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9AC6A" w14:textId="3EFBB3F1" w:rsidR="00992DF2" w:rsidRDefault="002210A6" w:rsidP="00992DF2">
      <w:pPr>
        <w:jc w:val="center"/>
        <w:rPr>
          <w:rFonts w:ascii="Arial" w:hAnsi="Arial" w:cs="Arial"/>
          <w:sz w:val="24"/>
          <w:szCs w:val="24"/>
        </w:rPr>
      </w:pPr>
      <w:r>
        <w:rPr>
          <w:rFonts w:ascii="Arial" w:hAnsi="Arial" w:cs="Arial"/>
          <w:b/>
          <w:bCs/>
          <w:sz w:val="24"/>
          <w:szCs w:val="24"/>
          <w:u w:val="single"/>
        </w:rPr>
        <w:t>Reducing GHG Emissions Through Aerodynamics</w:t>
      </w:r>
      <w:r w:rsidR="00992DF2">
        <w:rPr>
          <w:rFonts w:ascii="Arial" w:hAnsi="Arial" w:cs="Arial"/>
          <w:b/>
          <w:bCs/>
          <w:sz w:val="24"/>
          <w:szCs w:val="24"/>
          <w:u w:val="single"/>
        </w:rPr>
        <w:t xml:space="preserve"> </w:t>
      </w:r>
      <w:r>
        <w:rPr>
          <w:rFonts w:ascii="Arial" w:hAnsi="Arial" w:cs="Arial"/>
          <w:b/>
          <w:bCs/>
          <w:sz w:val="24"/>
          <w:szCs w:val="24"/>
          <w:u w:val="single"/>
        </w:rPr>
        <w:t>on</w:t>
      </w:r>
      <w:r w:rsidR="00992DF2">
        <w:rPr>
          <w:rFonts w:ascii="Arial" w:hAnsi="Arial" w:cs="Arial"/>
          <w:b/>
          <w:bCs/>
          <w:sz w:val="24"/>
          <w:szCs w:val="24"/>
          <w:u w:val="single"/>
        </w:rPr>
        <w:t xml:space="preserve"> North American Railroads</w:t>
      </w:r>
    </w:p>
    <w:p w14:paraId="31FF963D" w14:textId="50C3EBBF" w:rsidR="00992DF2" w:rsidRDefault="00992DF2" w:rsidP="00EC213A">
      <w:pPr>
        <w:spacing w:line="240" w:lineRule="auto"/>
        <w:jc w:val="center"/>
        <w:rPr>
          <w:rFonts w:ascii="Arial" w:hAnsi="Arial" w:cs="Arial"/>
          <w:sz w:val="24"/>
          <w:szCs w:val="24"/>
        </w:rPr>
      </w:pPr>
      <w:r>
        <w:rPr>
          <w:rFonts w:ascii="Arial" w:hAnsi="Arial" w:cs="Arial"/>
          <w:sz w:val="24"/>
          <w:szCs w:val="24"/>
        </w:rPr>
        <w:t>Wayne A. Kennedy, Kennedy Consulting, USA</w:t>
      </w:r>
    </w:p>
    <w:p w14:paraId="220C2309" w14:textId="6E9B98A2" w:rsidR="00C3433B" w:rsidRDefault="00C3433B" w:rsidP="00EC213A">
      <w:pPr>
        <w:spacing w:line="240" w:lineRule="auto"/>
        <w:jc w:val="center"/>
        <w:rPr>
          <w:rFonts w:ascii="Arial" w:hAnsi="Arial" w:cs="Arial"/>
          <w:sz w:val="24"/>
          <w:szCs w:val="24"/>
        </w:rPr>
      </w:pPr>
      <w:r>
        <w:rPr>
          <w:rFonts w:ascii="Arial" w:hAnsi="Arial" w:cs="Arial"/>
          <w:sz w:val="24"/>
          <w:szCs w:val="24"/>
        </w:rPr>
        <w:t>Bhargav Sowmianarayanan, Dassault Systemes, USA</w:t>
      </w:r>
    </w:p>
    <w:p w14:paraId="763036FC" w14:textId="59866B71" w:rsidR="00992DF2" w:rsidRDefault="00377A9A" w:rsidP="00EC213A">
      <w:pPr>
        <w:spacing w:line="240" w:lineRule="auto"/>
        <w:jc w:val="center"/>
        <w:rPr>
          <w:rFonts w:ascii="Arial" w:hAnsi="Arial" w:cs="Arial"/>
          <w:sz w:val="24"/>
          <w:szCs w:val="24"/>
        </w:rPr>
      </w:pPr>
      <w:r>
        <w:rPr>
          <w:rFonts w:ascii="Arial" w:hAnsi="Arial" w:cs="Arial"/>
          <w:sz w:val="24"/>
          <w:szCs w:val="24"/>
        </w:rPr>
        <w:t>Gregory Wright, Wabtec, USA</w:t>
      </w:r>
    </w:p>
    <w:p w14:paraId="0D153002" w14:textId="56600681" w:rsidR="00581F38" w:rsidRPr="00581F38" w:rsidRDefault="00581F38" w:rsidP="00992DF2">
      <w:pPr>
        <w:rPr>
          <w:rFonts w:ascii="Arial" w:hAnsi="Arial" w:cs="Arial"/>
          <w:sz w:val="24"/>
          <w:szCs w:val="24"/>
          <w:u w:val="single"/>
        </w:rPr>
      </w:pPr>
      <w:r>
        <w:rPr>
          <w:rFonts w:ascii="Arial" w:hAnsi="Arial" w:cs="Arial"/>
          <w:sz w:val="24"/>
          <w:szCs w:val="24"/>
          <w:u w:val="single"/>
        </w:rPr>
        <w:t>Abstract</w:t>
      </w:r>
    </w:p>
    <w:p w14:paraId="3EE99E7C" w14:textId="58F7B3C5" w:rsidR="00C3433B" w:rsidRDefault="00945FF1" w:rsidP="00C3433B">
      <w:pPr>
        <w:rPr>
          <w:rFonts w:ascii="Arial" w:hAnsi="Arial" w:cs="Arial"/>
          <w:sz w:val="24"/>
          <w:szCs w:val="24"/>
        </w:rPr>
      </w:pPr>
      <w:r>
        <w:rPr>
          <w:rFonts w:ascii="Arial" w:hAnsi="Arial" w:cs="Arial"/>
          <w:sz w:val="24"/>
          <w:szCs w:val="24"/>
        </w:rPr>
        <w:t>Researching</w:t>
      </w:r>
      <w:r w:rsidR="00C3433B" w:rsidRPr="00C3433B">
        <w:rPr>
          <w:rFonts w:ascii="Arial" w:hAnsi="Arial" w:cs="Arial"/>
          <w:sz w:val="24"/>
          <w:szCs w:val="24"/>
        </w:rPr>
        <w:t xml:space="preserve"> and implement</w:t>
      </w:r>
      <w:r>
        <w:rPr>
          <w:rFonts w:ascii="Arial" w:hAnsi="Arial" w:cs="Arial"/>
          <w:sz w:val="24"/>
          <w:szCs w:val="24"/>
        </w:rPr>
        <w:t>ing</w:t>
      </w:r>
      <w:r w:rsidR="00C3433B" w:rsidRPr="00C3433B">
        <w:rPr>
          <w:rFonts w:ascii="Arial" w:hAnsi="Arial" w:cs="Arial"/>
          <w:sz w:val="24"/>
          <w:szCs w:val="24"/>
        </w:rPr>
        <w:t xml:space="preserve"> aerodynamic improvements </w:t>
      </w:r>
      <w:r w:rsidR="006A1021">
        <w:rPr>
          <w:rFonts w:ascii="Arial" w:hAnsi="Arial" w:cs="Arial"/>
          <w:sz w:val="24"/>
          <w:szCs w:val="24"/>
        </w:rPr>
        <w:t xml:space="preserve">on </w:t>
      </w:r>
      <w:r w:rsidR="00C3433B" w:rsidRPr="00C3433B">
        <w:rPr>
          <w:rFonts w:ascii="Arial" w:hAnsi="Arial" w:cs="Arial"/>
          <w:sz w:val="24"/>
          <w:szCs w:val="24"/>
        </w:rPr>
        <w:t>freight rail cars and locomotives</w:t>
      </w:r>
      <w:r w:rsidR="006A1021">
        <w:rPr>
          <w:rFonts w:ascii="Arial" w:hAnsi="Arial" w:cs="Arial"/>
          <w:sz w:val="24"/>
          <w:szCs w:val="24"/>
        </w:rPr>
        <w:t xml:space="preserve"> holds significant promis</w:t>
      </w:r>
      <w:r w:rsidR="001D6082">
        <w:rPr>
          <w:rFonts w:ascii="Arial" w:hAnsi="Arial" w:cs="Arial"/>
          <w:sz w:val="24"/>
          <w:szCs w:val="24"/>
        </w:rPr>
        <w:t>e</w:t>
      </w:r>
      <w:r w:rsidR="006A1021">
        <w:rPr>
          <w:rFonts w:ascii="Arial" w:hAnsi="Arial" w:cs="Arial"/>
          <w:sz w:val="24"/>
          <w:szCs w:val="24"/>
        </w:rPr>
        <w:t xml:space="preserve"> for reducing GHG emissions and operational costs</w:t>
      </w:r>
      <w:r w:rsidR="00C3433B" w:rsidRPr="00C3433B">
        <w:rPr>
          <w:rFonts w:ascii="Arial" w:hAnsi="Arial" w:cs="Arial"/>
          <w:sz w:val="24"/>
          <w:szCs w:val="24"/>
        </w:rPr>
        <w:t xml:space="preserve">.  Simple, </w:t>
      </w:r>
      <w:r w:rsidR="001E77DB" w:rsidRPr="00C3433B">
        <w:rPr>
          <w:rFonts w:ascii="Arial" w:hAnsi="Arial" w:cs="Arial"/>
          <w:sz w:val="24"/>
          <w:szCs w:val="24"/>
        </w:rPr>
        <w:t>lightweight,</w:t>
      </w:r>
      <w:r w:rsidR="00C3433B" w:rsidRPr="00C3433B">
        <w:rPr>
          <w:rFonts w:ascii="Arial" w:hAnsi="Arial" w:cs="Arial"/>
          <w:sz w:val="24"/>
          <w:szCs w:val="24"/>
        </w:rPr>
        <w:t xml:space="preserve"> and inexpensive in-field modifications are possible to most major rail car types such as covered hoppers, </w:t>
      </w:r>
      <w:r w:rsidR="003478B1">
        <w:rPr>
          <w:rFonts w:ascii="Arial" w:hAnsi="Arial" w:cs="Arial"/>
          <w:sz w:val="24"/>
          <w:szCs w:val="24"/>
        </w:rPr>
        <w:t>a</w:t>
      </w:r>
      <w:r w:rsidR="00C3433B" w:rsidRPr="00C3433B">
        <w:rPr>
          <w:rFonts w:ascii="Arial" w:hAnsi="Arial" w:cs="Arial"/>
          <w:sz w:val="24"/>
          <w:szCs w:val="24"/>
        </w:rPr>
        <w:t xml:space="preserve">utoracks and boxcars.  Aerodynamic modifications to the locomotive shape </w:t>
      </w:r>
      <w:r w:rsidR="004F0C87">
        <w:rPr>
          <w:rFonts w:ascii="Arial" w:hAnsi="Arial" w:cs="Arial"/>
          <w:sz w:val="24"/>
          <w:szCs w:val="24"/>
        </w:rPr>
        <w:t>is</w:t>
      </w:r>
      <w:r w:rsidR="00C3433B" w:rsidRPr="00C3433B">
        <w:rPr>
          <w:rFonts w:ascii="Arial" w:hAnsi="Arial" w:cs="Arial"/>
          <w:sz w:val="24"/>
          <w:szCs w:val="24"/>
        </w:rPr>
        <w:t xml:space="preserve"> also discussed and the range of drag reduction and associated fuel savings reviewed.</w:t>
      </w:r>
      <w:r w:rsidR="00C3433B">
        <w:rPr>
          <w:rFonts w:ascii="Arial" w:hAnsi="Arial" w:cs="Arial"/>
          <w:sz w:val="24"/>
          <w:szCs w:val="24"/>
        </w:rPr>
        <w:t xml:space="preserve">  </w:t>
      </w:r>
      <w:r w:rsidR="00C3433B" w:rsidRPr="00C3433B">
        <w:rPr>
          <w:rFonts w:ascii="Arial" w:hAnsi="Arial" w:cs="Arial"/>
          <w:sz w:val="24"/>
          <w:szCs w:val="24"/>
        </w:rPr>
        <w:t>Various tools are available to measure and calculate drag reduction such as Computational Fluid Dynamics</w:t>
      </w:r>
      <w:r w:rsidR="00426DFE">
        <w:rPr>
          <w:rFonts w:ascii="Arial" w:hAnsi="Arial" w:cs="Arial"/>
          <w:sz w:val="24"/>
          <w:szCs w:val="24"/>
        </w:rPr>
        <w:t xml:space="preserve"> (CFD)</w:t>
      </w:r>
      <w:r w:rsidR="00C3433B" w:rsidRPr="00C3433B">
        <w:rPr>
          <w:rFonts w:ascii="Arial" w:hAnsi="Arial" w:cs="Arial"/>
          <w:sz w:val="24"/>
          <w:szCs w:val="24"/>
        </w:rPr>
        <w:t xml:space="preserve">, wind tunnel </w:t>
      </w:r>
      <w:r w:rsidR="00426DFE">
        <w:rPr>
          <w:rFonts w:ascii="Arial" w:hAnsi="Arial" w:cs="Arial"/>
          <w:sz w:val="24"/>
          <w:szCs w:val="24"/>
        </w:rPr>
        <w:t>and</w:t>
      </w:r>
      <w:r w:rsidR="00C3433B" w:rsidRPr="00C3433B">
        <w:rPr>
          <w:rFonts w:ascii="Arial" w:hAnsi="Arial" w:cs="Arial"/>
          <w:sz w:val="24"/>
          <w:szCs w:val="24"/>
        </w:rPr>
        <w:t xml:space="preserve"> full-scale prototype testing both in controlled environments </w:t>
      </w:r>
      <w:r w:rsidR="00AC51D1" w:rsidRPr="00C3433B">
        <w:rPr>
          <w:rFonts w:ascii="Arial" w:hAnsi="Arial" w:cs="Arial"/>
          <w:sz w:val="24"/>
          <w:szCs w:val="24"/>
        </w:rPr>
        <w:t>and freight</w:t>
      </w:r>
      <w:r w:rsidR="00C3433B" w:rsidRPr="00C3433B">
        <w:rPr>
          <w:rFonts w:ascii="Arial" w:hAnsi="Arial" w:cs="Arial"/>
          <w:sz w:val="24"/>
          <w:szCs w:val="24"/>
        </w:rPr>
        <w:t xml:space="preserve"> revenue service. </w:t>
      </w:r>
    </w:p>
    <w:p w14:paraId="1A15AEB1" w14:textId="04628C62" w:rsidR="00C3433B" w:rsidRPr="00C3433B" w:rsidRDefault="00C3433B" w:rsidP="00C3433B">
      <w:pPr>
        <w:rPr>
          <w:rFonts w:ascii="Arial" w:hAnsi="Arial" w:cs="Arial"/>
          <w:sz w:val="24"/>
          <w:szCs w:val="24"/>
        </w:rPr>
      </w:pPr>
      <w:r w:rsidRPr="00C3433B">
        <w:rPr>
          <w:rFonts w:ascii="Arial" w:hAnsi="Arial" w:cs="Arial"/>
          <w:sz w:val="24"/>
          <w:szCs w:val="24"/>
        </w:rPr>
        <w:t xml:space="preserve">Class I railroads in North America have partnered with the Science Based Targets initiative </w:t>
      </w:r>
      <w:r w:rsidR="00856816">
        <w:rPr>
          <w:rFonts w:ascii="Arial" w:hAnsi="Arial" w:cs="Arial"/>
          <w:sz w:val="24"/>
          <w:szCs w:val="24"/>
        </w:rPr>
        <w:t xml:space="preserve">(SBTi) </w:t>
      </w:r>
      <w:r w:rsidR="00852BB5">
        <w:rPr>
          <w:rFonts w:ascii="Arial" w:hAnsi="Arial" w:cs="Arial"/>
          <w:sz w:val="24"/>
          <w:szCs w:val="24"/>
        </w:rPr>
        <w:t>for</w:t>
      </w:r>
      <w:r w:rsidR="00852BB5" w:rsidRPr="00C3433B">
        <w:rPr>
          <w:rFonts w:ascii="Arial" w:hAnsi="Arial" w:cs="Arial"/>
          <w:sz w:val="24"/>
          <w:szCs w:val="24"/>
        </w:rPr>
        <w:t xml:space="preserve"> </w:t>
      </w:r>
      <w:r w:rsidRPr="00C3433B">
        <w:rPr>
          <w:rFonts w:ascii="Arial" w:hAnsi="Arial" w:cs="Arial"/>
          <w:sz w:val="24"/>
          <w:szCs w:val="24"/>
        </w:rPr>
        <w:t>the last five years</w:t>
      </w:r>
      <w:r w:rsidR="004F0C87">
        <w:rPr>
          <w:rFonts w:ascii="Arial" w:hAnsi="Arial" w:cs="Arial"/>
          <w:sz w:val="24"/>
          <w:szCs w:val="24"/>
        </w:rPr>
        <w:t>, committing to</w:t>
      </w:r>
      <w:r w:rsidRPr="00C3433B">
        <w:rPr>
          <w:rFonts w:ascii="Arial" w:hAnsi="Arial" w:cs="Arial"/>
          <w:sz w:val="24"/>
          <w:szCs w:val="24"/>
        </w:rPr>
        <w:t xml:space="preserve"> very aggressive GHG emission goals by 2030 to 2034.  T</w:t>
      </w:r>
      <w:r w:rsidR="00324733">
        <w:rPr>
          <w:rFonts w:ascii="Arial" w:hAnsi="Arial" w:cs="Arial"/>
          <w:sz w:val="24"/>
          <w:szCs w:val="24"/>
        </w:rPr>
        <w:t>hree</w:t>
      </w:r>
      <w:r w:rsidRPr="00C3433B">
        <w:rPr>
          <w:rFonts w:ascii="Arial" w:hAnsi="Arial" w:cs="Arial"/>
          <w:sz w:val="24"/>
          <w:szCs w:val="24"/>
        </w:rPr>
        <w:t xml:space="preserve"> of the six Class I’s have committed to a net-zero target emissions profile by the year 2050.</w:t>
      </w:r>
      <w:r>
        <w:rPr>
          <w:rFonts w:ascii="Arial" w:hAnsi="Arial" w:cs="Arial"/>
          <w:sz w:val="24"/>
          <w:szCs w:val="24"/>
        </w:rPr>
        <w:t xml:space="preserve">  </w:t>
      </w:r>
      <w:r w:rsidRPr="00C3433B">
        <w:rPr>
          <w:rFonts w:ascii="Arial" w:hAnsi="Arial" w:cs="Arial"/>
          <w:sz w:val="24"/>
          <w:szCs w:val="24"/>
        </w:rPr>
        <w:t>Historically, the rail industry has improved</w:t>
      </w:r>
      <w:r w:rsidR="00AC51D1">
        <w:rPr>
          <w:rFonts w:ascii="Arial" w:hAnsi="Arial" w:cs="Arial"/>
          <w:sz w:val="24"/>
          <w:szCs w:val="24"/>
        </w:rPr>
        <w:t xml:space="preserve"> </w:t>
      </w:r>
      <w:r w:rsidRPr="00C3433B">
        <w:rPr>
          <w:rFonts w:ascii="Arial" w:hAnsi="Arial" w:cs="Arial"/>
          <w:sz w:val="24"/>
          <w:szCs w:val="24"/>
        </w:rPr>
        <w:t>fuel efficiency by an average of 0.</w:t>
      </w:r>
      <w:r w:rsidR="001E77DB">
        <w:rPr>
          <w:rFonts w:ascii="Arial" w:hAnsi="Arial" w:cs="Arial"/>
          <w:sz w:val="24"/>
          <w:szCs w:val="24"/>
        </w:rPr>
        <w:t>9</w:t>
      </w:r>
      <w:r w:rsidRPr="00C3433B">
        <w:rPr>
          <w:rFonts w:ascii="Arial" w:hAnsi="Arial" w:cs="Arial"/>
          <w:sz w:val="24"/>
          <w:szCs w:val="24"/>
        </w:rPr>
        <w:t xml:space="preserve">% per year going back two decades.  If they </w:t>
      </w:r>
      <w:r w:rsidR="001E77DB" w:rsidRPr="00C3433B">
        <w:rPr>
          <w:rFonts w:ascii="Arial" w:hAnsi="Arial" w:cs="Arial"/>
          <w:sz w:val="24"/>
          <w:szCs w:val="24"/>
        </w:rPr>
        <w:t>continue</w:t>
      </w:r>
      <w:r w:rsidRPr="00C3433B">
        <w:rPr>
          <w:rFonts w:ascii="Arial" w:hAnsi="Arial" w:cs="Arial"/>
          <w:sz w:val="24"/>
          <w:szCs w:val="24"/>
        </w:rPr>
        <w:t xml:space="preserve"> that glide slope to 2030, they will collectively have a 2</w:t>
      </w:r>
      <w:r w:rsidR="001E77DB">
        <w:rPr>
          <w:rFonts w:ascii="Arial" w:hAnsi="Arial" w:cs="Arial"/>
          <w:sz w:val="24"/>
          <w:szCs w:val="24"/>
        </w:rPr>
        <w:t>0</w:t>
      </w:r>
      <w:r w:rsidRPr="00C3433B">
        <w:rPr>
          <w:rFonts w:ascii="Arial" w:hAnsi="Arial" w:cs="Arial"/>
          <w:sz w:val="24"/>
          <w:szCs w:val="24"/>
        </w:rPr>
        <w:t xml:space="preserve">% gap between where their current improvement trend will take them and where they will need to be </w:t>
      </w:r>
      <w:proofErr w:type="gramStart"/>
      <w:r w:rsidRPr="00C3433B">
        <w:rPr>
          <w:rFonts w:ascii="Arial" w:hAnsi="Arial" w:cs="Arial"/>
          <w:sz w:val="24"/>
          <w:szCs w:val="24"/>
        </w:rPr>
        <w:t>in order to</w:t>
      </w:r>
      <w:proofErr w:type="gramEnd"/>
      <w:r w:rsidRPr="00C3433B">
        <w:rPr>
          <w:rFonts w:ascii="Arial" w:hAnsi="Arial" w:cs="Arial"/>
          <w:sz w:val="24"/>
          <w:szCs w:val="24"/>
        </w:rPr>
        <w:t xml:space="preserve"> meet their SBTi goals</w:t>
      </w:r>
      <w:r w:rsidR="00CF6BBF">
        <w:rPr>
          <w:rFonts w:ascii="Arial" w:hAnsi="Arial" w:cs="Arial"/>
          <w:sz w:val="24"/>
          <w:szCs w:val="24"/>
        </w:rPr>
        <w:t>.</w:t>
      </w:r>
      <w:r w:rsidRPr="00C3433B">
        <w:rPr>
          <w:rFonts w:ascii="Arial" w:hAnsi="Arial" w:cs="Arial"/>
          <w:sz w:val="24"/>
          <w:szCs w:val="24"/>
        </w:rPr>
        <w:t xml:space="preserve"> </w:t>
      </w:r>
      <w:r w:rsidR="00CF6BBF">
        <w:rPr>
          <w:rFonts w:ascii="Arial" w:hAnsi="Arial" w:cs="Arial"/>
          <w:sz w:val="24"/>
          <w:szCs w:val="24"/>
        </w:rPr>
        <w:t>New</w:t>
      </w:r>
      <w:r w:rsidRPr="00C3433B">
        <w:rPr>
          <w:rFonts w:ascii="Arial" w:hAnsi="Arial" w:cs="Arial"/>
          <w:sz w:val="24"/>
          <w:szCs w:val="24"/>
        </w:rPr>
        <w:t xml:space="preserve"> approaches will be required in the immediate future to help close that gap.</w:t>
      </w:r>
    </w:p>
    <w:p w14:paraId="0085C679" w14:textId="31B872B2" w:rsidR="00C3433B" w:rsidRPr="00C3433B" w:rsidRDefault="00122D34" w:rsidP="00C3433B">
      <w:pPr>
        <w:rPr>
          <w:rFonts w:ascii="Arial" w:hAnsi="Arial" w:cs="Arial"/>
          <w:sz w:val="24"/>
          <w:szCs w:val="24"/>
        </w:rPr>
      </w:pPr>
      <w:r>
        <w:rPr>
          <w:rFonts w:ascii="Arial" w:hAnsi="Arial" w:cs="Arial"/>
          <w:sz w:val="24"/>
          <w:szCs w:val="24"/>
        </w:rPr>
        <w:t>Aerodynamics is one possible solution that</w:t>
      </w:r>
      <w:r w:rsidR="00C3433B" w:rsidRPr="00C3433B">
        <w:rPr>
          <w:rFonts w:ascii="Arial" w:hAnsi="Arial" w:cs="Arial"/>
          <w:sz w:val="24"/>
          <w:szCs w:val="24"/>
        </w:rPr>
        <w:t xml:space="preserve"> the trucking industry </w:t>
      </w:r>
      <w:r>
        <w:rPr>
          <w:rFonts w:ascii="Arial" w:hAnsi="Arial" w:cs="Arial"/>
          <w:sz w:val="24"/>
          <w:szCs w:val="24"/>
        </w:rPr>
        <w:t xml:space="preserve">has used </w:t>
      </w:r>
      <w:r w:rsidR="00C3433B" w:rsidRPr="00C3433B">
        <w:rPr>
          <w:rFonts w:ascii="Arial" w:hAnsi="Arial" w:cs="Arial"/>
          <w:sz w:val="24"/>
          <w:szCs w:val="24"/>
        </w:rPr>
        <w:t xml:space="preserve">for decades </w:t>
      </w:r>
      <w:r w:rsidR="00AC51D1">
        <w:rPr>
          <w:rFonts w:ascii="Arial" w:hAnsi="Arial" w:cs="Arial"/>
          <w:sz w:val="24"/>
          <w:szCs w:val="24"/>
        </w:rPr>
        <w:t>with</w:t>
      </w:r>
      <w:r>
        <w:rPr>
          <w:rFonts w:ascii="Arial" w:hAnsi="Arial" w:cs="Arial"/>
          <w:sz w:val="24"/>
          <w:szCs w:val="24"/>
        </w:rPr>
        <w:t xml:space="preserve"> the help of</w:t>
      </w:r>
      <w:r w:rsidR="00C3433B" w:rsidRPr="00C3433B">
        <w:rPr>
          <w:rFonts w:ascii="Arial" w:hAnsi="Arial" w:cs="Arial"/>
          <w:sz w:val="24"/>
          <w:szCs w:val="24"/>
        </w:rPr>
        <w:t xml:space="preserve"> DOE funding </w:t>
      </w:r>
      <w:r>
        <w:rPr>
          <w:rFonts w:ascii="Arial" w:hAnsi="Arial" w:cs="Arial"/>
          <w:sz w:val="24"/>
          <w:szCs w:val="24"/>
        </w:rPr>
        <w:t>through</w:t>
      </w:r>
      <w:r w:rsidR="00C3433B" w:rsidRPr="00C3433B">
        <w:rPr>
          <w:rFonts w:ascii="Arial" w:hAnsi="Arial" w:cs="Arial"/>
          <w:sz w:val="24"/>
          <w:szCs w:val="24"/>
        </w:rPr>
        <w:t xml:space="preserve"> different SuperTruck programs</w:t>
      </w:r>
      <w:r>
        <w:rPr>
          <w:rFonts w:ascii="Arial" w:hAnsi="Arial" w:cs="Arial"/>
          <w:sz w:val="24"/>
          <w:szCs w:val="24"/>
        </w:rPr>
        <w:t>.</w:t>
      </w:r>
      <w:r w:rsidR="00C3433B" w:rsidRPr="00C3433B">
        <w:rPr>
          <w:rFonts w:ascii="Arial" w:hAnsi="Arial" w:cs="Arial"/>
          <w:sz w:val="24"/>
          <w:szCs w:val="24"/>
        </w:rPr>
        <w:t xml:space="preserve"> </w:t>
      </w:r>
      <w:r>
        <w:rPr>
          <w:rFonts w:ascii="Arial" w:hAnsi="Arial" w:cs="Arial"/>
          <w:sz w:val="24"/>
          <w:szCs w:val="24"/>
        </w:rPr>
        <w:t>Cumulative</w:t>
      </w:r>
      <w:r w:rsidRPr="00C3433B">
        <w:rPr>
          <w:rFonts w:ascii="Arial" w:hAnsi="Arial" w:cs="Arial"/>
          <w:sz w:val="24"/>
          <w:szCs w:val="24"/>
        </w:rPr>
        <w:t xml:space="preserve"> </w:t>
      </w:r>
      <w:r w:rsidR="00C3433B" w:rsidRPr="00C3433B">
        <w:rPr>
          <w:rFonts w:ascii="Arial" w:hAnsi="Arial" w:cs="Arial"/>
          <w:sz w:val="24"/>
          <w:szCs w:val="24"/>
        </w:rPr>
        <w:t xml:space="preserve">fuel economy improvements of </w:t>
      </w:r>
      <w:r w:rsidR="008E60D9">
        <w:rPr>
          <w:rFonts w:ascii="Arial" w:hAnsi="Arial" w:cs="Arial"/>
          <w:sz w:val="24"/>
          <w:szCs w:val="24"/>
        </w:rPr>
        <w:t>25</w:t>
      </w:r>
      <w:r w:rsidR="00C3433B" w:rsidRPr="00C3433B">
        <w:rPr>
          <w:rFonts w:ascii="Arial" w:hAnsi="Arial" w:cs="Arial"/>
          <w:sz w:val="24"/>
          <w:szCs w:val="24"/>
        </w:rPr>
        <w:t xml:space="preserve">% or more </w:t>
      </w:r>
      <w:r>
        <w:rPr>
          <w:rFonts w:ascii="Arial" w:hAnsi="Arial" w:cs="Arial"/>
          <w:sz w:val="24"/>
          <w:szCs w:val="24"/>
        </w:rPr>
        <w:t xml:space="preserve">have been achieved </w:t>
      </w:r>
      <w:r w:rsidR="00AA1476">
        <w:rPr>
          <w:rFonts w:ascii="Arial" w:hAnsi="Arial" w:cs="Arial"/>
          <w:sz w:val="24"/>
          <w:szCs w:val="24"/>
        </w:rPr>
        <w:t xml:space="preserve">compared to model year 2009 </w:t>
      </w:r>
      <w:r w:rsidR="00C3433B" w:rsidRPr="00C3433B">
        <w:rPr>
          <w:rFonts w:ascii="Arial" w:hAnsi="Arial" w:cs="Arial"/>
          <w:sz w:val="24"/>
          <w:szCs w:val="24"/>
        </w:rPr>
        <w:t>Class 8 tractors and trailers</w:t>
      </w:r>
      <w:r>
        <w:rPr>
          <w:rFonts w:ascii="Arial" w:hAnsi="Arial" w:cs="Arial"/>
          <w:sz w:val="24"/>
          <w:szCs w:val="24"/>
        </w:rPr>
        <w:t xml:space="preserve"> through aerodynamics alone</w:t>
      </w:r>
      <w:r w:rsidR="00EA378C">
        <w:rPr>
          <w:rFonts w:ascii="Arial" w:hAnsi="Arial" w:cs="Arial"/>
          <w:sz w:val="24"/>
          <w:szCs w:val="24"/>
        </w:rPr>
        <w:t>.</w:t>
      </w:r>
      <w:r w:rsidR="00A33293" w:rsidRPr="00AC51D1">
        <w:rPr>
          <w:rFonts w:ascii="Arial" w:hAnsi="Arial" w:cs="Arial"/>
          <w:sz w:val="24"/>
          <w:szCs w:val="24"/>
          <w:vertAlign w:val="superscript"/>
        </w:rPr>
        <w:t>[1,2,3,4]</w:t>
      </w:r>
    </w:p>
    <w:p w14:paraId="605D0182" w14:textId="1C9DB110" w:rsidR="00C3433B" w:rsidRPr="00C3433B" w:rsidRDefault="00EA15FE" w:rsidP="00C3433B">
      <w:pPr>
        <w:rPr>
          <w:rFonts w:ascii="Arial" w:hAnsi="Arial" w:cs="Arial"/>
          <w:sz w:val="24"/>
          <w:szCs w:val="24"/>
        </w:rPr>
      </w:pPr>
      <w:r>
        <w:rPr>
          <w:rFonts w:ascii="Arial" w:hAnsi="Arial" w:cs="Arial"/>
          <w:sz w:val="24"/>
          <w:szCs w:val="24"/>
        </w:rPr>
        <w:t>There</w:t>
      </w:r>
      <w:r w:rsidR="00C3433B" w:rsidRPr="00C3433B">
        <w:rPr>
          <w:rFonts w:ascii="Arial" w:hAnsi="Arial" w:cs="Arial"/>
          <w:sz w:val="24"/>
          <w:szCs w:val="24"/>
        </w:rPr>
        <w:t xml:space="preserve"> are over one million freight cars in service in North America</w:t>
      </w:r>
      <w:r w:rsidR="007A20C2">
        <w:rPr>
          <w:rFonts w:ascii="Arial" w:hAnsi="Arial" w:cs="Arial"/>
          <w:sz w:val="24"/>
          <w:szCs w:val="24"/>
        </w:rPr>
        <w:t xml:space="preserve"> with</w:t>
      </w:r>
      <w:r w:rsidR="00C3433B" w:rsidRPr="00C3433B">
        <w:rPr>
          <w:rFonts w:ascii="Arial" w:hAnsi="Arial" w:cs="Arial"/>
          <w:sz w:val="24"/>
          <w:szCs w:val="24"/>
        </w:rPr>
        <w:t xml:space="preserve"> 40K to 50K new rail cars being built each year.  Introducing simple modifications to the new builds as well as targeting the newer car fleets with in-field modifications can jump start the transition to more aerodynamic rolling stock.</w:t>
      </w:r>
      <w:r w:rsidR="00C3433B">
        <w:rPr>
          <w:rFonts w:ascii="Arial" w:hAnsi="Arial" w:cs="Arial"/>
          <w:sz w:val="24"/>
          <w:szCs w:val="24"/>
        </w:rPr>
        <w:t xml:space="preserve"> </w:t>
      </w:r>
      <w:r w:rsidR="00C3433B" w:rsidRPr="00C3433B">
        <w:rPr>
          <w:rFonts w:ascii="Arial" w:hAnsi="Arial" w:cs="Arial"/>
          <w:sz w:val="24"/>
          <w:szCs w:val="24"/>
        </w:rPr>
        <w:t>While the trucking industry benefited from over $</w:t>
      </w:r>
      <w:r w:rsidR="00151348">
        <w:rPr>
          <w:rFonts w:ascii="Arial" w:hAnsi="Arial" w:cs="Arial"/>
          <w:sz w:val="24"/>
          <w:szCs w:val="24"/>
        </w:rPr>
        <w:t>323</w:t>
      </w:r>
      <w:r w:rsidR="00151348" w:rsidRPr="00C3433B">
        <w:rPr>
          <w:rFonts w:ascii="Arial" w:hAnsi="Arial" w:cs="Arial"/>
          <w:sz w:val="24"/>
          <w:szCs w:val="24"/>
        </w:rPr>
        <w:t xml:space="preserve"> </w:t>
      </w:r>
      <w:r w:rsidR="00C3433B" w:rsidRPr="00C3433B">
        <w:rPr>
          <w:rFonts w:ascii="Arial" w:hAnsi="Arial" w:cs="Arial"/>
          <w:sz w:val="24"/>
          <w:szCs w:val="24"/>
        </w:rPr>
        <w:t xml:space="preserve">million dollars in DOE funding through the various SuperTruck programs, the rail industry </w:t>
      </w:r>
      <w:r w:rsidR="00A60DA5">
        <w:rPr>
          <w:rFonts w:ascii="Arial" w:hAnsi="Arial" w:cs="Arial"/>
          <w:sz w:val="24"/>
          <w:szCs w:val="24"/>
        </w:rPr>
        <w:t>needs to make the investment</w:t>
      </w:r>
      <w:r w:rsidR="00C3433B" w:rsidRPr="00C3433B">
        <w:rPr>
          <w:rFonts w:ascii="Arial" w:hAnsi="Arial" w:cs="Arial"/>
          <w:sz w:val="24"/>
          <w:szCs w:val="24"/>
        </w:rPr>
        <w:t xml:space="preserve"> to move aerodynamic research and implementation forward.</w:t>
      </w:r>
    </w:p>
    <w:p w14:paraId="54D2E07A" w14:textId="75331331" w:rsidR="00C3433B" w:rsidRPr="00C3433B" w:rsidRDefault="00C3433B" w:rsidP="00C3433B">
      <w:pPr>
        <w:rPr>
          <w:rFonts w:ascii="Arial" w:hAnsi="Arial" w:cs="Arial"/>
          <w:sz w:val="24"/>
          <w:szCs w:val="24"/>
        </w:rPr>
      </w:pPr>
      <w:r w:rsidRPr="00C3433B">
        <w:rPr>
          <w:rFonts w:ascii="Arial" w:hAnsi="Arial" w:cs="Arial"/>
          <w:sz w:val="24"/>
          <w:szCs w:val="24"/>
        </w:rPr>
        <w:t xml:space="preserve">OEMs </w:t>
      </w:r>
      <w:r w:rsidR="0093448A">
        <w:rPr>
          <w:rFonts w:ascii="Arial" w:hAnsi="Arial" w:cs="Arial"/>
          <w:sz w:val="24"/>
          <w:szCs w:val="24"/>
        </w:rPr>
        <w:t>must</w:t>
      </w:r>
      <w:r w:rsidRPr="00C3433B">
        <w:rPr>
          <w:rFonts w:ascii="Arial" w:hAnsi="Arial" w:cs="Arial"/>
          <w:sz w:val="24"/>
          <w:szCs w:val="24"/>
        </w:rPr>
        <w:t xml:space="preserve"> drive a proactive approach to </w:t>
      </w:r>
      <w:r w:rsidR="0093448A" w:rsidRPr="00C3433B">
        <w:rPr>
          <w:rFonts w:ascii="Arial" w:hAnsi="Arial" w:cs="Arial"/>
          <w:sz w:val="24"/>
          <w:szCs w:val="24"/>
        </w:rPr>
        <w:t>introduc</w:t>
      </w:r>
      <w:r w:rsidR="0093448A">
        <w:rPr>
          <w:rFonts w:ascii="Arial" w:hAnsi="Arial" w:cs="Arial"/>
          <w:sz w:val="24"/>
          <w:szCs w:val="24"/>
        </w:rPr>
        <w:t>ing</w:t>
      </w:r>
      <w:r w:rsidR="0093448A" w:rsidRPr="00C3433B">
        <w:rPr>
          <w:rFonts w:ascii="Arial" w:hAnsi="Arial" w:cs="Arial"/>
          <w:sz w:val="24"/>
          <w:szCs w:val="24"/>
        </w:rPr>
        <w:t xml:space="preserve"> </w:t>
      </w:r>
      <w:r w:rsidRPr="00C3433B">
        <w:rPr>
          <w:rFonts w:ascii="Arial" w:hAnsi="Arial" w:cs="Arial"/>
          <w:sz w:val="24"/>
          <w:szCs w:val="24"/>
        </w:rPr>
        <w:t xml:space="preserve">aerodynamic concepts into future builds and some of them have already done so in the recent past or have plans to do so </w:t>
      </w:r>
      <w:proofErr w:type="gramStart"/>
      <w:r w:rsidRPr="00C3433B">
        <w:rPr>
          <w:rFonts w:ascii="Arial" w:hAnsi="Arial" w:cs="Arial"/>
          <w:sz w:val="24"/>
          <w:szCs w:val="24"/>
        </w:rPr>
        <w:t>in the near future</w:t>
      </w:r>
      <w:proofErr w:type="gramEnd"/>
      <w:r w:rsidRPr="00C3433B">
        <w:rPr>
          <w:rFonts w:ascii="Arial" w:hAnsi="Arial" w:cs="Arial"/>
          <w:sz w:val="24"/>
          <w:szCs w:val="24"/>
        </w:rPr>
        <w:t>.</w:t>
      </w:r>
      <w:r>
        <w:rPr>
          <w:rFonts w:ascii="Arial" w:hAnsi="Arial" w:cs="Arial"/>
          <w:sz w:val="24"/>
          <w:szCs w:val="24"/>
        </w:rPr>
        <w:t xml:space="preserve">  </w:t>
      </w:r>
      <w:r w:rsidRPr="00C3433B">
        <w:rPr>
          <w:rFonts w:ascii="Arial" w:hAnsi="Arial" w:cs="Arial"/>
          <w:sz w:val="24"/>
          <w:szCs w:val="24"/>
        </w:rPr>
        <w:t xml:space="preserve">Customer car owners and leasing entities will also have a role to play as many commercial issues will need to be addressed </w:t>
      </w:r>
      <w:r w:rsidR="006868F6">
        <w:rPr>
          <w:rFonts w:ascii="Arial" w:hAnsi="Arial" w:cs="Arial"/>
          <w:sz w:val="24"/>
          <w:szCs w:val="24"/>
        </w:rPr>
        <w:t>such as</w:t>
      </w:r>
      <w:r w:rsidRPr="00C3433B">
        <w:rPr>
          <w:rFonts w:ascii="Arial" w:hAnsi="Arial" w:cs="Arial"/>
          <w:sz w:val="24"/>
          <w:szCs w:val="24"/>
        </w:rPr>
        <w:t xml:space="preserve"> who pays for modifications versus who benefits in terms of fuel savings as well as car interchange issues with multiple railroads sharing associated fuel savings.  </w:t>
      </w:r>
    </w:p>
    <w:p w14:paraId="38FA7D11" w14:textId="2EA2D4C3" w:rsidR="00C3433B" w:rsidRPr="00C3433B" w:rsidRDefault="00C3433B" w:rsidP="00C3433B">
      <w:pPr>
        <w:rPr>
          <w:rFonts w:ascii="Arial" w:hAnsi="Arial" w:cs="Arial"/>
          <w:sz w:val="24"/>
          <w:szCs w:val="24"/>
        </w:rPr>
      </w:pPr>
      <w:r w:rsidRPr="00C3433B">
        <w:rPr>
          <w:rFonts w:ascii="Arial" w:hAnsi="Arial" w:cs="Arial"/>
          <w:sz w:val="24"/>
          <w:szCs w:val="24"/>
        </w:rPr>
        <w:t xml:space="preserve">The benefit of aerodynamic improvements will last long into the future given </w:t>
      </w:r>
      <w:r w:rsidR="00532F7C">
        <w:rPr>
          <w:rFonts w:ascii="Arial" w:hAnsi="Arial" w:cs="Arial"/>
          <w:sz w:val="24"/>
          <w:szCs w:val="24"/>
        </w:rPr>
        <w:t xml:space="preserve">that </w:t>
      </w:r>
      <w:r w:rsidRPr="00C3433B">
        <w:rPr>
          <w:rFonts w:ascii="Arial" w:hAnsi="Arial" w:cs="Arial"/>
          <w:sz w:val="24"/>
          <w:szCs w:val="24"/>
        </w:rPr>
        <w:t>they are fuel agnostic</w:t>
      </w:r>
      <w:r w:rsidR="00532F7C">
        <w:rPr>
          <w:rFonts w:ascii="Arial" w:hAnsi="Arial" w:cs="Arial"/>
          <w:sz w:val="24"/>
          <w:szCs w:val="24"/>
        </w:rPr>
        <w:t>.</w:t>
      </w:r>
      <w:r w:rsidR="00532F7C" w:rsidRPr="00C3433B">
        <w:rPr>
          <w:rFonts w:ascii="Arial" w:hAnsi="Arial" w:cs="Arial"/>
          <w:sz w:val="24"/>
          <w:szCs w:val="24"/>
        </w:rPr>
        <w:t xml:space="preserve"> </w:t>
      </w:r>
      <w:r w:rsidR="00532F7C">
        <w:rPr>
          <w:rFonts w:ascii="Arial" w:hAnsi="Arial" w:cs="Arial"/>
          <w:sz w:val="24"/>
          <w:szCs w:val="24"/>
        </w:rPr>
        <w:t>No</w:t>
      </w:r>
      <w:r w:rsidRPr="00C3433B">
        <w:rPr>
          <w:rFonts w:ascii="Arial" w:hAnsi="Arial" w:cs="Arial"/>
          <w:sz w:val="24"/>
          <w:szCs w:val="24"/>
        </w:rPr>
        <w:t xml:space="preserve"> matter what fuel source or combination of sources power locomotives far into the future, aerodynamic enhancements will ensure that less energy is consumed as the industry </w:t>
      </w:r>
      <w:proofErr w:type="gramStart"/>
      <w:r w:rsidR="00A5564F" w:rsidRPr="00C3433B">
        <w:rPr>
          <w:rFonts w:ascii="Arial" w:hAnsi="Arial" w:cs="Arial"/>
          <w:sz w:val="24"/>
          <w:szCs w:val="24"/>
        </w:rPr>
        <w:t>reaches</w:t>
      </w:r>
      <w:r w:rsidRPr="00C3433B">
        <w:rPr>
          <w:rFonts w:ascii="Arial" w:hAnsi="Arial" w:cs="Arial"/>
          <w:sz w:val="24"/>
          <w:szCs w:val="24"/>
        </w:rPr>
        <w:t xml:space="preserve"> </w:t>
      </w:r>
      <w:r w:rsidR="00A5564F">
        <w:rPr>
          <w:rFonts w:ascii="Arial" w:hAnsi="Arial" w:cs="Arial"/>
          <w:sz w:val="24"/>
          <w:szCs w:val="24"/>
        </w:rPr>
        <w:t>towards</w:t>
      </w:r>
      <w:proofErr w:type="gramEnd"/>
      <w:r w:rsidR="00A5564F">
        <w:rPr>
          <w:rFonts w:ascii="Arial" w:hAnsi="Arial" w:cs="Arial"/>
          <w:sz w:val="24"/>
          <w:szCs w:val="24"/>
        </w:rPr>
        <w:t xml:space="preserve"> </w:t>
      </w:r>
      <w:r w:rsidRPr="00C3433B">
        <w:rPr>
          <w:rFonts w:ascii="Arial" w:hAnsi="Arial" w:cs="Arial"/>
          <w:sz w:val="24"/>
          <w:szCs w:val="24"/>
        </w:rPr>
        <w:t>a net zero carbon footprint target by 2050.</w:t>
      </w:r>
      <w:r w:rsidR="00532F7C">
        <w:rPr>
          <w:rFonts w:ascii="Arial" w:hAnsi="Arial" w:cs="Arial"/>
          <w:sz w:val="24"/>
          <w:szCs w:val="24"/>
        </w:rPr>
        <w:t xml:space="preserve"> Even under the scenario of zero emissions </w:t>
      </w:r>
      <w:r w:rsidR="005C688F">
        <w:rPr>
          <w:rFonts w:ascii="Arial" w:hAnsi="Arial" w:cs="Arial"/>
          <w:sz w:val="24"/>
          <w:szCs w:val="24"/>
        </w:rPr>
        <w:t>battery electric</w:t>
      </w:r>
      <w:r w:rsidR="00532F7C">
        <w:rPr>
          <w:rFonts w:ascii="Arial" w:hAnsi="Arial" w:cs="Arial"/>
          <w:sz w:val="24"/>
          <w:szCs w:val="24"/>
        </w:rPr>
        <w:t xml:space="preserve"> locomotives aerodynamic improvements would still help by increasing range and potentially speed.</w:t>
      </w:r>
    </w:p>
    <w:p w14:paraId="2A3721EE" w14:textId="77777777" w:rsidR="00303B51" w:rsidRDefault="00303B51" w:rsidP="00992DF2">
      <w:pPr>
        <w:rPr>
          <w:rFonts w:ascii="Arial" w:hAnsi="Arial" w:cs="Arial"/>
          <w:sz w:val="24"/>
          <w:szCs w:val="24"/>
          <w:u w:val="single"/>
        </w:rPr>
      </w:pPr>
    </w:p>
    <w:p w14:paraId="760FB58C" w14:textId="4E92EE41" w:rsidR="00A03254" w:rsidRDefault="00070E9F" w:rsidP="00206668">
      <w:pPr>
        <w:rPr>
          <w:rFonts w:ascii="Arial" w:hAnsi="Arial" w:cs="Arial"/>
          <w:sz w:val="24"/>
          <w:szCs w:val="24"/>
        </w:rPr>
      </w:pPr>
      <w:r>
        <w:rPr>
          <w:rFonts w:ascii="Arial" w:hAnsi="Arial" w:cs="Arial"/>
          <w:sz w:val="24"/>
          <w:szCs w:val="24"/>
          <w:u w:val="single"/>
        </w:rPr>
        <w:t>Historical Fuel Savings Industry Performance</w:t>
      </w:r>
    </w:p>
    <w:p w14:paraId="50590899" w14:textId="57BA1F31" w:rsidR="0031673C" w:rsidRDefault="00A03254" w:rsidP="00070E9F">
      <w:pPr>
        <w:rPr>
          <w:rFonts w:ascii="Arial" w:hAnsi="Arial" w:cs="Arial"/>
          <w:sz w:val="24"/>
          <w:szCs w:val="24"/>
        </w:rPr>
      </w:pPr>
      <w:r>
        <w:rPr>
          <w:rFonts w:ascii="Arial" w:hAnsi="Arial" w:cs="Arial"/>
          <w:sz w:val="24"/>
          <w:szCs w:val="24"/>
        </w:rPr>
        <w:t xml:space="preserve">The </w:t>
      </w:r>
      <w:r w:rsidR="00070E9F">
        <w:rPr>
          <w:rFonts w:ascii="Arial" w:hAnsi="Arial" w:cs="Arial"/>
          <w:sz w:val="24"/>
          <w:szCs w:val="24"/>
        </w:rPr>
        <w:t xml:space="preserve">rail industry </w:t>
      </w:r>
      <w:r w:rsidR="000A624E">
        <w:rPr>
          <w:rFonts w:ascii="Arial" w:hAnsi="Arial" w:cs="Arial"/>
          <w:sz w:val="24"/>
          <w:szCs w:val="24"/>
        </w:rPr>
        <w:t xml:space="preserve">commonly </w:t>
      </w:r>
      <w:r w:rsidR="00070E9F">
        <w:rPr>
          <w:rFonts w:ascii="Arial" w:hAnsi="Arial" w:cs="Arial"/>
          <w:sz w:val="24"/>
          <w:szCs w:val="24"/>
        </w:rPr>
        <w:t xml:space="preserve">uses a fuel efficiency measure of Gallons per Thousand Gross-ton-Miles which has been tracked for many decades.  Figure </w:t>
      </w:r>
      <w:r w:rsidR="00A5564F">
        <w:rPr>
          <w:rFonts w:ascii="Arial" w:hAnsi="Arial" w:cs="Arial"/>
          <w:sz w:val="24"/>
          <w:szCs w:val="24"/>
        </w:rPr>
        <w:t>1</w:t>
      </w:r>
      <w:r w:rsidR="00070E9F">
        <w:rPr>
          <w:rFonts w:ascii="Arial" w:hAnsi="Arial" w:cs="Arial"/>
          <w:sz w:val="24"/>
          <w:szCs w:val="24"/>
        </w:rPr>
        <w:t xml:space="preserve"> shows each of the seven Class 1 railroads going </w:t>
      </w:r>
      <w:r w:rsidR="00070E9F" w:rsidRPr="00070E9F">
        <w:rPr>
          <w:rFonts w:ascii="Arial" w:hAnsi="Arial" w:cs="Arial"/>
          <w:sz w:val="24"/>
          <w:szCs w:val="24"/>
        </w:rPr>
        <w:t>back to 2001</w:t>
      </w:r>
      <w:r w:rsidR="00912AA6">
        <w:rPr>
          <w:rFonts w:ascii="Arial" w:hAnsi="Arial" w:cs="Arial"/>
          <w:sz w:val="24"/>
          <w:szCs w:val="24"/>
        </w:rPr>
        <w:t xml:space="preserve"> with</w:t>
      </w:r>
      <w:r w:rsidR="00070E9F">
        <w:rPr>
          <w:rFonts w:ascii="Arial" w:hAnsi="Arial" w:cs="Arial"/>
          <w:sz w:val="24"/>
          <w:szCs w:val="24"/>
        </w:rPr>
        <w:t xml:space="preserve"> </w:t>
      </w:r>
      <w:r w:rsidR="00070E9F" w:rsidRPr="00070E9F">
        <w:rPr>
          <w:rFonts w:ascii="Arial" w:hAnsi="Arial" w:cs="Arial"/>
          <w:sz w:val="24"/>
          <w:szCs w:val="24"/>
        </w:rPr>
        <w:t xml:space="preserve">KCS </w:t>
      </w:r>
      <w:r w:rsidR="00912AA6">
        <w:rPr>
          <w:rFonts w:ascii="Arial" w:hAnsi="Arial" w:cs="Arial"/>
          <w:sz w:val="24"/>
          <w:szCs w:val="24"/>
        </w:rPr>
        <w:t xml:space="preserve">only </w:t>
      </w:r>
      <w:r w:rsidR="00070E9F" w:rsidRPr="00070E9F">
        <w:rPr>
          <w:rFonts w:ascii="Arial" w:hAnsi="Arial" w:cs="Arial"/>
          <w:sz w:val="24"/>
          <w:szCs w:val="24"/>
        </w:rPr>
        <w:t xml:space="preserve">disclosing their fuel efficiency metric starting in 2011.  Notice the Canadian railroads have </w:t>
      </w:r>
      <w:r w:rsidR="000A624E">
        <w:rPr>
          <w:rFonts w:ascii="Arial" w:hAnsi="Arial" w:cs="Arial"/>
          <w:sz w:val="24"/>
          <w:szCs w:val="24"/>
        </w:rPr>
        <w:t xml:space="preserve">generally </w:t>
      </w:r>
      <w:r w:rsidR="00070E9F" w:rsidRPr="00070E9F">
        <w:rPr>
          <w:rFonts w:ascii="Arial" w:hAnsi="Arial" w:cs="Arial"/>
          <w:sz w:val="24"/>
          <w:szCs w:val="24"/>
        </w:rPr>
        <w:t xml:space="preserve">been the best performers and starting in 2013 </w:t>
      </w:r>
      <w:r w:rsidR="00070E9F">
        <w:rPr>
          <w:rFonts w:ascii="Arial" w:hAnsi="Arial" w:cs="Arial"/>
          <w:sz w:val="24"/>
          <w:szCs w:val="24"/>
        </w:rPr>
        <w:t xml:space="preserve">both </w:t>
      </w:r>
      <w:r w:rsidR="00070E9F" w:rsidRPr="00070E9F">
        <w:rPr>
          <w:rFonts w:ascii="Arial" w:hAnsi="Arial" w:cs="Arial"/>
          <w:sz w:val="24"/>
          <w:szCs w:val="24"/>
        </w:rPr>
        <w:t xml:space="preserve">distanced themselves from their US peers.  Most railroads stay in their own </w:t>
      </w:r>
      <w:r w:rsidR="00070E9F">
        <w:rPr>
          <w:rFonts w:ascii="Arial" w:hAnsi="Arial" w:cs="Arial"/>
          <w:sz w:val="24"/>
          <w:szCs w:val="24"/>
        </w:rPr>
        <w:t>fuel efficiency “</w:t>
      </w:r>
      <w:r w:rsidR="00070E9F" w:rsidRPr="00070E9F">
        <w:rPr>
          <w:rFonts w:ascii="Arial" w:hAnsi="Arial" w:cs="Arial"/>
          <w:sz w:val="24"/>
          <w:szCs w:val="24"/>
        </w:rPr>
        <w:t>lane</w:t>
      </w:r>
      <w:r w:rsidR="00070E9F">
        <w:rPr>
          <w:rFonts w:ascii="Arial" w:hAnsi="Arial" w:cs="Arial"/>
          <w:sz w:val="24"/>
          <w:szCs w:val="24"/>
        </w:rPr>
        <w:t>”</w:t>
      </w:r>
      <w:r w:rsidR="00070E9F" w:rsidRPr="00070E9F">
        <w:rPr>
          <w:rFonts w:ascii="Arial" w:hAnsi="Arial" w:cs="Arial"/>
          <w:sz w:val="24"/>
          <w:szCs w:val="24"/>
        </w:rPr>
        <w:t xml:space="preserve"> </w:t>
      </w:r>
      <w:r w:rsidR="000B4784" w:rsidRPr="00070E9F">
        <w:rPr>
          <w:rFonts w:ascii="Arial" w:hAnsi="Arial" w:cs="Arial"/>
          <w:sz w:val="24"/>
          <w:szCs w:val="24"/>
        </w:rPr>
        <w:t>except for</w:t>
      </w:r>
      <w:r w:rsidR="00070E9F" w:rsidRPr="00070E9F">
        <w:rPr>
          <w:rFonts w:ascii="Arial" w:hAnsi="Arial" w:cs="Arial"/>
          <w:sz w:val="24"/>
          <w:szCs w:val="24"/>
        </w:rPr>
        <w:t xml:space="preserve"> CSX that now looks more like a Canadian railroad in terms of </w:t>
      </w:r>
      <w:r w:rsidR="00070E9F">
        <w:rPr>
          <w:rFonts w:ascii="Arial" w:hAnsi="Arial" w:cs="Arial"/>
          <w:sz w:val="24"/>
          <w:szCs w:val="24"/>
        </w:rPr>
        <w:t xml:space="preserve">exceptional </w:t>
      </w:r>
      <w:r w:rsidR="00070E9F" w:rsidRPr="00070E9F">
        <w:rPr>
          <w:rFonts w:ascii="Arial" w:hAnsi="Arial" w:cs="Arial"/>
          <w:sz w:val="24"/>
          <w:szCs w:val="24"/>
        </w:rPr>
        <w:t>fuel efficiency.  Still, there remains a 3</w:t>
      </w:r>
      <w:r w:rsidR="00CC15A6">
        <w:rPr>
          <w:rFonts w:ascii="Arial" w:hAnsi="Arial" w:cs="Arial"/>
          <w:sz w:val="24"/>
          <w:szCs w:val="24"/>
        </w:rPr>
        <w:t>1</w:t>
      </w:r>
      <w:r w:rsidR="00070E9F" w:rsidRPr="00070E9F">
        <w:rPr>
          <w:rFonts w:ascii="Arial" w:hAnsi="Arial" w:cs="Arial"/>
          <w:sz w:val="24"/>
          <w:szCs w:val="24"/>
        </w:rPr>
        <w:t>% gap between the best and most challenged</w:t>
      </w:r>
      <w:r w:rsidR="00070E9F">
        <w:rPr>
          <w:rFonts w:ascii="Arial" w:hAnsi="Arial" w:cs="Arial"/>
          <w:sz w:val="24"/>
          <w:szCs w:val="24"/>
        </w:rPr>
        <w:t xml:space="preserve"> </w:t>
      </w:r>
      <w:r w:rsidR="000A624E">
        <w:rPr>
          <w:rFonts w:ascii="Arial" w:hAnsi="Arial" w:cs="Arial"/>
          <w:sz w:val="24"/>
          <w:szCs w:val="24"/>
        </w:rPr>
        <w:t xml:space="preserve">railroads </w:t>
      </w:r>
      <w:r w:rsidR="00070E9F">
        <w:rPr>
          <w:rFonts w:ascii="Arial" w:hAnsi="Arial" w:cs="Arial"/>
          <w:sz w:val="24"/>
          <w:szCs w:val="24"/>
        </w:rPr>
        <w:t>looking at the most recent year of 202</w:t>
      </w:r>
      <w:r w:rsidR="00CC15A6">
        <w:rPr>
          <w:rFonts w:ascii="Arial" w:hAnsi="Arial" w:cs="Arial"/>
          <w:sz w:val="24"/>
          <w:szCs w:val="24"/>
        </w:rPr>
        <w:t>2</w:t>
      </w:r>
      <w:r w:rsidR="00070E9F" w:rsidRPr="00070E9F">
        <w:rPr>
          <w:rFonts w:ascii="Arial" w:hAnsi="Arial" w:cs="Arial"/>
          <w:sz w:val="24"/>
          <w:szCs w:val="24"/>
        </w:rPr>
        <w:t xml:space="preserve">.  </w:t>
      </w:r>
    </w:p>
    <w:p w14:paraId="0982504F" w14:textId="1A4B6FEC" w:rsidR="00070E9F" w:rsidRDefault="0031673C" w:rsidP="00206668">
      <w:pPr>
        <w:rPr>
          <w:rFonts w:ascii="Arial" w:hAnsi="Arial" w:cs="Arial"/>
          <w:sz w:val="24"/>
          <w:szCs w:val="24"/>
        </w:rPr>
      </w:pPr>
      <w:r>
        <w:rPr>
          <w:rFonts w:ascii="Arial" w:hAnsi="Arial" w:cs="Arial"/>
          <w:sz w:val="24"/>
          <w:szCs w:val="24"/>
        </w:rPr>
        <w:t xml:space="preserve">Figure </w:t>
      </w:r>
      <w:r w:rsidR="00A5564F">
        <w:rPr>
          <w:rFonts w:ascii="Arial" w:hAnsi="Arial" w:cs="Arial"/>
          <w:sz w:val="24"/>
          <w:szCs w:val="24"/>
        </w:rPr>
        <w:t>2</w:t>
      </w:r>
      <w:r>
        <w:rPr>
          <w:rFonts w:ascii="Arial" w:hAnsi="Arial" w:cs="Arial"/>
          <w:sz w:val="24"/>
          <w:szCs w:val="24"/>
        </w:rPr>
        <w:t xml:space="preserve"> </w:t>
      </w:r>
      <w:r w:rsidR="00070E9F" w:rsidRPr="00070E9F">
        <w:rPr>
          <w:rFonts w:ascii="Arial" w:hAnsi="Arial" w:cs="Arial"/>
          <w:sz w:val="24"/>
          <w:szCs w:val="24"/>
        </w:rPr>
        <w:t xml:space="preserve">shows the </w:t>
      </w:r>
      <w:r w:rsidR="00A30548">
        <w:rPr>
          <w:rFonts w:ascii="Arial" w:hAnsi="Arial" w:cs="Arial"/>
          <w:sz w:val="24"/>
          <w:szCs w:val="24"/>
        </w:rPr>
        <w:t xml:space="preserve">weighted </w:t>
      </w:r>
      <w:r w:rsidR="00F14714">
        <w:rPr>
          <w:rFonts w:ascii="Arial" w:hAnsi="Arial" w:cs="Arial"/>
          <w:sz w:val="24"/>
          <w:szCs w:val="24"/>
        </w:rPr>
        <w:t>average performance of the Class I railroads</w:t>
      </w:r>
      <w:r w:rsidR="00070E9F" w:rsidRPr="00070E9F">
        <w:rPr>
          <w:rFonts w:ascii="Arial" w:hAnsi="Arial" w:cs="Arial"/>
          <w:sz w:val="24"/>
          <w:szCs w:val="24"/>
        </w:rPr>
        <w:t xml:space="preserve">, so </w:t>
      </w:r>
      <w:r>
        <w:rPr>
          <w:rFonts w:ascii="Arial" w:hAnsi="Arial" w:cs="Arial"/>
          <w:sz w:val="24"/>
          <w:szCs w:val="24"/>
        </w:rPr>
        <w:t xml:space="preserve">it is </w:t>
      </w:r>
      <w:r w:rsidR="00070E9F" w:rsidRPr="00070E9F">
        <w:rPr>
          <w:rFonts w:ascii="Arial" w:hAnsi="Arial" w:cs="Arial"/>
          <w:sz w:val="24"/>
          <w:szCs w:val="24"/>
        </w:rPr>
        <w:t>an industry performance metric that indicate</w:t>
      </w:r>
      <w:r w:rsidR="00F14714">
        <w:rPr>
          <w:rFonts w:ascii="Arial" w:hAnsi="Arial" w:cs="Arial"/>
          <w:sz w:val="24"/>
          <w:szCs w:val="24"/>
        </w:rPr>
        <w:t>s</w:t>
      </w:r>
      <w:r w:rsidR="00070E9F" w:rsidRPr="00070E9F">
        <w:rPr>
          <w:rFonts w:ascii="Arial" w:hAnsi="Arial" w:cs="Arial"/>
          <w:sz w:val="24"/>
          <w:szCs w:val="24"/>
        </w:rPr>
        <w:t xml:space="preserve"> a </w:t>
      </w:r>
      <w:r w:rsidR="00F14714">
        <w:rPr>
          <w:rFonts w:ascii="Arial" w:hAnsi="Arial" w:cs="Arial"/>
          <w:sz w:val="24"/>
          <w:szCs w:val="24"/>
        </w:rPr>
        <w:t>0.</w:t>
      </w:r>
      <w:r w:rsidR="0063080D">
        <w:rPr>
          <w:rFonts w:ascii="Arial" w:hAnsi="Arial" w:cs="Arial"/>
          <w:sz w:val="24"/>
          <w:szCs w:val="24"/>
        </w:rPr>
        <w:t>9</w:t>
      </w:r>
      <w:r w:rsidR="00F14714">
        <w:rPr>
          <w:rFonts w:ascii="Arial" w:hAnsi="Arial" w:cs="Arial"/>
          <w:sz w:val="24"/>
          <w:szCs w:val="24"/>
        </w:rPr>
        <w:t>%</w:t>
      </w:r>
      <w:r w:rsidR="00070E9F" w:rsidRPr="00070E9F">
        <w:rPr>
          <w:rFonts w:ascii="Arial" w:hAnsi="Arial" w:cs="Arial"/>
          <w:sz w:val="24"/>
          <w:szCs w:val="24"/>
        </w:rPr>
        <w:t xml:space="preserve"> </w:t>
      </w:r>
      <w:r w:rsidR="00B665A3">
        <w:rPr>
          <w:rFonts w:ascii="Arial" w:hAnsi="Arial" w:cs="Arial"/>
          <w:sz w:val="24"/>
          <w:szCs w:val="24"/>
        </w:rPr>
        <w:t xml:space="preserve">annual </w:t>
      </w:r>
      <w:r w:rsidR="00070E9F" w:rsidRPr="00070E9F">
        <w:rPr>
          <w:rFonts w:ascii="Arial" w:hAnsi="Arial" w:cs="Arial"/>
          <w:sz w:val="24"/>
          <w:szCs w:val="24"/>
        </w:rPr>
        <w:t xml:space="preserve">improvement </w:t>
      </w:r>
      <w:r w:rsidR="00F14714">
        <w:rPr>
          <w:rFonts w:ascii="Arial" w:hAnsi="Arial" w:cs="Arial"/>
          <w:sz w:val="24"/>
          <w:szCs w:val="24"/>
        </w:rPr>
        <w:t>going back to 2011</w:t>
      </w:r>
      <w:r w:rsidR="00070E9F" w:rsidRPr="00070E9F">
        <w:rPr>
          <w:rFonts w:ascii="Arial" w:hAnsi="Arial" w:cs="Arial"/>
          <w:sz w:val="24"/>
          <w:szCs w:val="24"/>
        </w:rPr>
        <w:t xml:space="preserve">.  There are some </w:t>
      </w:r>
      <w:r>
        <w:rPr>
          <w:rFonts w:ascii="Arial" w:hAnsi="Arial" w:cs="Arial"/>
          <w:sz w:val="24"/>
          <w:szCs w:val="24"/>
        </w:rPr>
        <w:t>anomalies</w:t>
      </w:r>
      <w:r w:rsidR="00070E9F" w:rsidRPr="00070E9F">
        <w:rPr>
          <w:rFonts w:ascii="Arial" w:hAnsi="Arial" w:cs="Arial"/>
          <w:sz w:val="24"/>
          <w:szCs w:val="24"/>
        </w:rPr>
        <w:t xml:space="preserve"> such as 2018</w:t>
      </w:r>
      <w:r w:rsidR="00F14714">
        <w:rPr>
          <w:rFonts w:ascii="Arial" w:hAnsi="Arial" w:cs="Arial"/>
          <w:sz w:val="24"/>
          <w:szCs w:val="24"/>
        </w:rPr>
        <w:t xml:space="preserve"> and 2022 </w:t>
      </w:r>
      <w:r w:rsidR="00070E9F" w:rsidRPr="00070E9F">
        <w:rPr>
          <w:rFonts w:ascii="Arial" w:hAnsi="Arial" w:cs="Arial"/>
          <w:sz w:val="24"/>
          <w:szCs w:val="24"/>
        </w:rPr>
        <w:t>underperforming and 2020 overpe</w:t>
      </w:r>
      <w:r w:rsidR="00F14714">
        <w:rPr>
          <w:rFonts w:ascii="Arial" w:hAnsi="Arial" w:cs="Arial"/>
          <w:sz w:val="24"/>
          <w:szCs w:val="24"/>
        </w:rPr>
        <w:t>rforming</w:t>
      </w:r>
      <w:r w:rsidR="00070E9F" w:rsidRPr="00070E9F">
        <w:rPr>
          <w:rFonts w:ascii="Arial" w:hAnsi="Arial" w:cs="Arial"/>
          <w:sz w:val="24"/>
          <w:szCs w:val="24"/>
        </w:rPr>
        <w:t xml:space="preserve">.  If we look at the </w:t>
      </w:r>
      <w:r>
        <w:rPr>
          <w:rFonts w:ascii="Arial" w:hAnsi="Arial" w:cs="Arial"/>
          <w:sz w:val="24"/>
          <w:szCs w:val="24"/>
        </w:rPr>
        <w:t xml:space="preserve">aggregate </w:t>
      </w:r>
      <w:r w:rsidR="00070E9F" w:rsidRPr="00070E9F">
        <w:rPr>
          <w:rFonts w:ascii="Arial" w:hAnsi="Arial" w:cs="Arial"/>
          <w:sz w:val="24"/>
          <w:szCs w:val="24"/>
        </w:rPr>
        <w:t xml:space="preserve">SBTi goals out to 2030 and the glide slope required for the industry </w:t>
      </w:r>
      <w:r w:rsidR="000B4784" w:rsidRPr="00070E9F">
        <w:rPr>
          <w:rFonts w:ascii="Arial" w:hAnsi="Arial" w:cs="Arial"/>
          <w:sz w:val="24"/>
          <w:szCs w:val="24"/>
        </w:rPr>
        <w:t>to</w:t>
      </w:r>
      <w:r w:rsidR="00070E9F" w:rsidRPr="00070E9F">
        <w:rPr>
          <w:rFonts w:ascii="Arial" w:hAnsi="Arial" w:cs="Arial"/>
          <w:sz w:val="24"/>
          <w:szCs w:val="24"/>
        </w:rPr>
        <w:t xml:space="preserve"> achieve that goal, it will require from </w:t>
      </w:r>
      <w:r>
        <w:rPr>
          <w:rFonts w:ascii="Arial" w:hAnsi="Arial" w:cs="Arial"/>
          <w:sz w:val="24"/>
          <w:szCs w:val="24"/>
        </w:rPr>
        <w:t>202</w:t>
      </w:r>
      <w:r w:rsidR="00F14714">
        <w:rPr>
          <w:rFonts w:ascii="Arial" w:hAnsi="Arial" w:cs="Arial"/>
          <w:sz w:val="24"/>
          <w:szCs w:val="24"/>
        </w:rPr>
        <w:t>2</w:t>
      </w:r>
      <w:r w:rsidR="00070E9F" w:rsidRPr="00070E9F">
        <w:rPr>
          <w:rFonts w:ascii="Arial" w:hAnsi="Arial" w:cs="Arial"/>
          <w:sz w:val="24"/>
          <w:szCs w:val="24"/>
        </w:rPr>
        <w:t xml:space="preserve"> forward, a </w:t>
      </w:r>
      <w:r w:rsidR="0063080D">
        <w:rPr>
          <w:rFonts w:ascii="Arial" w:hAnsi="Arial" w:cs="Arial"/>
          <w:sz w:val="24"/>
          <w:szCs w:val="24"/>
        </w:rPr>
        <w:t>3.1</w:t>
      </w:r>
      <w:r w:rsidR="00070E9F" w:rsidRPr="00070E9F">
        <w:rPr>
          <w:rFonts w:ascii="Arial" w:hAnsi="Arial" w:cs="Arial"/>
          <w:sz w:val="24"/>
          <w:szCs w:val="24"/>
        </w:rPr>
        <w:t>% year over year improvement</w:t>
      </w:r>
      <w:r w:rsidR="000A624E">
        <w:rPr>
          <w:rFonts w:ascii="Arial" w:hAnsi="Arial" w:cs="Arial"/>
          <w:sz w:val="24"/>
          <w:szCs w:val="24"/>
        </w:rPr>
        <w:t xml:space="preserve"> in fuel efficiency to meet the SBTi targets</w:t>
      </w:r>
      <w:r>
        <w:rPr>
          <w:rFonts w:ascii="Arial" w:hAnsi="Arial" w:cs="Arial"/>
          <w:sz w:val="24"/>
          <w:szCs w:val="24"/>
        </w:rPr>
        <w:t>.  Whereas</w:t>
      </w:r>
      <w:r w:rsidR="00070E9F" w:rsidRPr="00070E9F">
        <w:rPr>
          <w:rFonts w:ascii="Arial" w:hAnsi="Arial" w:cs="Arial"/>
          <w:sz w:val="24"/>
          <w:szCs w:val="24"/>
        </w:rPr>
        <w:t xml:space="preserve"> on the current historical glide slope, that </w:t>
      </w:r>
      <w:r>
        <w:rPr>
          <w:rFonts w:ascii="Arial" w:hAnsi="Arial" w:cs="Arial"/>
          <w:sz w:val="24"/>
          <w:szCs w:val="24"/>
        </w:rPr>
        <w:t xml:space="preserve">would create </w:t>
      </w:r>
      <w:r w:rsidR="00070E9F" w:rsidRPr="00070E9F">
        <w:rPr>
          <w:rFonts w:ascii="Arial" w:hAnsi="Arial" w:cs="Arial"/>
          <w:sz w:val="24"/>
          <w:szCs w:val="24"/>
        </w:rPr>
        <w:t xml:space="preserve">a </w:t>
      </w:r>
      <w:r w:rsidR="004E3CA2">
        <w:rPr>
          <w:rFonts w:ascii="Arial" w:hAnsi="Arial" w:cs="Arial"/>
          <w:sz w:val="24"/>
          <w:szCs w:val="24"/>
        </w:rPr>
        <w:t>2</w:t>
      </w:r>
      <w:r w:rsidR="0063080D">
        <w:rPr>
          <w:rFonts w:ascii="Arial" w:hAnsi="Arial" w:cs="Arial"/>
          <w:sz w:val="24"/>
          <w:szCs w:val="24"/>
        </w:rPr>
        <w:t>0</w:t>
      </w:r>
      <w:r w:rsidR="00070E9F" w:rsidRPr="00070E9F">
        <w:rPr>
          <w:rFonts w:ascii="Arial" w:hAnsi="Arial" w:cs="Arial"/>
          <w:sz w:val="24"/>
          <w:szCs w:val="24"/>
        </w:rPr>
        <w:t>% percent gap between where railroads need to be and where they likely will be on their current trajectory o</w:t>
      </w:r>
      <w:r>
        <w:rPr>
          <w:rFonts w:ascii="Arial" w:hAnsi="Arial" w:cs="Arial"/>
          <w:sz w:val="24"/>
          <w:szCs w:val="24"/>
        </w:rPr>
        <w:t>r</w:t>
      </w:r>
      <w:r w:rsidR="00070E9F" w:rsidRPr="00070E9F">
        <w:rPr>
          <w:rFonts w:ascii="Arial" w:hAnsi="Arial" w:cs="Arial"/>
          <w:sz w:val="24"/>
          <w:szCs w:val="24"/>
        </w:rPr>
        <w:t xml:space="preserve"> </w:t>
      </w:r>
      <w:r>
        <w:rPr>
          <w:rFonts w:ascii="Arial" w:hAnsi="Arial" w:cs="Arial"/>
          <w:sz w:val="24"/>
          <w:szCs w:val="24"/>
        </w:rPr>
        <w:t xml:space="preserve">historical </w:t>
      </w:r>
      <w:r w:rsidR="00070E9F" w:rsidRPr="00070E9F">
        <w:rPr>
          <w:rFonts w:ascii="Arial" w:hAnsi="Arial" w:cs="Arial"/>
          <w:sz w:val="24"/>
          <w:szCs w:val="24"/>
        </w:rPr>
        <w:t xml:space="preserve">glide slope.  </w:t>
      </w:r>
      <w:r w:rsidR="000A624E">
        <w:rPr>
          <w:rFonts w:ascii="Arial" w:hAnsi="Arial" w:cs="Arial"/>
          <w:sz w:val="24"/>
          <w:szCs w:val="24"/>
        </w:rPr>
        <w:t xml:space="preserve">Per the more challenging </w:t>
      </w:r>
      <w:r w:rsidR="00B665A3">
        <w:rPr>
          <w:rFonts w:ascii="Arial" w:hAnsi="Arial" w:cs="Arial"/>
          <w:sz w:val="24"/>
          <w:szCs w:val="24"/>
        </w:rPr>
        <w:t>1.5</w:t>
      </w:r>
      <w:r w:rsidR="00AC51D1">
        <w:rPr>
          <w:rFonts w:ascii="Arial" w:hAnsi="Arial" w:cs="Arial"/>
          <w:sz w:val="24"/>
          <w:szCs w:val="24"/>
          <w:vertAlign w:val="superscript"/>
        </w:rPr>
        <w:t xml:space="preserve"> </w:t>
      </w:r>
      <w:r w:rsidR="00AC51D1">
        <w:rPr>
          <w:rFonts w:ascii="Arial" w:hAnsi="Arial" w:cs="Arial"/>
          <w:sz w:val="24"/>
          <w:szCs w:val="24"/>
        </w:rPr>
        <w:t>degree Celsius</w:t>
      </w:r>
      <w:r w:rsidR="00B665A3">
        <w:rPr>
          <w:rFonts w:ascii="Arial" w:hAnsi="Arial" w:cs="Arial"/>
          <w:sz w:val="24"/>
          <w:szCs w:val="24"/>
        </w:rPr>
        <w:t xml:space="preserve"> </w:t>
      </w:r>
      <w:r w:rsidR="000A624E">
        <w:rPr>
          <w:rFonts w:ascii="Arial" w:hAnsi="Arial" w:cs="Arial"/>
          <w:sz w:val="24"/>
          <w:szCs w:val="24"/>
        </w:rPr>
        <w:t>SBTi goals to be announced by</w:t>
      </w:r>
      <w:r>
        <w:rPr>
          <w:rFonts w:ascii="Arial" w:hAnsi="Arial" w:cs="Arial"/>
          <w:sz w:val="24"/>
          <w:szCs w:val="24"/>
        </w:rPr>
        <w:t xml:space="preserve"> </w:t>
      </w:r>
      <w:r w:rsidR="00070E9F" w:rsidRPr="00070E9F">
        <w:rPr>
          <w:rFonts w:ascii="Arial" w:hAnsi="Arial" w:cs="Arial"/>
          <w:sz w:val="24"/>
          <w:szCs w:val="24"/>
        </w:rPr>
        <w:t xml:space="preserve">2025 </w:t>
      </w:r>
      <w:r w:rsidR="000A624E">
        <w:rPr>
          <w:rFonts w:ascii="Arial" w:hAnsi="Arial" w:cs="Arial"/>
          <w:sz w:val="24"/>
          <w:szCs w:val="24"/>
        </w:rPr>
        <w:t xml:space="preserve">mentioned earlier, this will likely mean the slope of the line </w:t>
      </w:r>
      <w:r w:rsidR="00063E24">
        <w:rPr>
          <w:rFonts w:ascii="Arial" w:hAnsi="Arial" w:cs="Arial"/>
          <w:sz w:val="24"/>
          <w:szCs w:val="24"/>
        </w:rPr>
        <w:t xml:space="preserve">shown </w:t>
      </w:r>
      <w:r w:rsidR="000A624E">
        <w:rPr>
          <w:rFonts w:ascii="Arial" w:hAnsi="Arial" w:cs="Arial"/>
          <w:sz w:val="24"/>
          <w:szCs w:val="24"/>
        </w:rPr>
        <w:t>in Figure 4 will be</w:t>
      </w:r>
      <w:r w:rsidR="00B665A3">
        <w:rPr>
          <w:rFonts w:ascii="Arial" w:hAnsi="Arial" w:cs="Arial"/>
          <w:sz w:val="24"/>
          <w:szCs w:val="24"/>
        </w:rPr>
        <w:t>come</w:t>
      </w:r>
      <w:r w:rsidR="000A624E">
        <w:rPr>
          <w:rFonts w:ascii="Arial" w:hAnsi="Arial" w:cs="Arial"/>
          <w:sz w:val="24"/>
          <w:szCs w:val="24"/>
        </w:rPr>
        <w:t xml:space="preserve"> even steeper. </w:t>
      </w:r>
    </w:p>
    <w:p w14:paraId="5D8E08D9" w14:textId="5E3C23E1" w:rsidR="00324733" w:rsidRDefault="00324733" w:rsidP="00206668">
      <w:pPr>
        <w:rPr>
          <w:rFonts w:ascii="Arial" w:hAnsi="Arial" w:cs="Arial"/>
          <w:sz w:val="24"/>
          <w:szCs w:val="24"/>
        </w:rPr>
      </w:pPr>
      <w:r>
        <w:rPr>
          <w:rFonts w:ascii="Arial" w:hAnsi="Arial" w:cs="Arial"/>
          <w:sz w:val="24"/>
          <w:szCs w:val="24"/>
        </w:rPr>
        <w:t>Reference LMOA paper</w:t>
      </w:r>
      <w:r w:rsidRPr="00C001D3">
        <w:rPr>
          <w:rFonts w:ascii="Arial" w:hAnsi="Arial" w:cs="Arial"/>
          <w:sz w:val="24"/>
          <w:szCs w:val="24"/>
          <w:vertAlign w:val="superscript"/>
        </w:rPr>
        <w:t>[5]</w:t>
      </w:r>
      <w:r>
        <w:rPr>
          <w:rFonts w:ascii="Arial" w:hAnsi="Arial" w:cs="Arial"/>
          <w:sz w:val="24"/>
          <w:szCs w:val="24"/>
        </w:rPr>
        <w:t xml:space="preserve"> for the railroad specific SBTi goals</w:t>
      </w:r>
      <w:r w:rsidR="00AE2C88">
        <w:rPr>
          <w:rFonts w:ascii="Arial" w:hAnsi="Arial" w:cs="Arial"/>
          <w:sz w:val="24"/>
          <w:szCs w:val="24"/>
        </w:rPr>
        <w:t xml:space="preserve"> and their various approaches to attain those GHG emissions reduction goals</w:t>
      </w:r>
      <w:r>
        <w:rPr>
          <w:rFonts w:ascii="Arial" w:hAnsi="Arial" w:cs="Arial"/>
          <w:sz w:val="24"/>
          <w:szCs w:val="24"/>
        </w:rPr>
        <w:t>.</w:t>
      </w:r>
    </w:p>
    <w:p w14:paraId="375889A4" w14:textId="5B117165" w:rsidR="0031673C" w:rsidRDefault="00063E24" w:rsidP="00206668">
      <w:pPr>
        <w:rPr>
          <w:rFonts w:ascii="Arial" w:hAnsi="Arial" w:cs="Arial"/>
          <w:b/>
          <w:bCs/>
          <w:sz w:val="20"/>
          <w:szCs w:val="20"/>
          <w:u w:val="single"/>
        </w:rPr>
      </w:pPr>
      <w:r>
        <w:rPr>
          <w:rFonts w:ascii="Arial" w:hAnsi="Arial" w:cs="Arial"/>
          <w:b/>
          <w:bCs/>
          <w:sz w:val="20"/>
          <w:szCs w:val="20"/>
          <w:u w:val="single"/>
        </w:rPr>
        <w:t xml:space="preserve"> </w:t>
      </w:r>
      <w:r w:rsidR="005C00D3" w:rsidRPr="005C00D3">
        <w:rPr>
          <w:rFonts w:ascii="Arial" w:hAnsi="Arial" w:cs="Arial"/>
          <w:b/>
          <w:bCs/>
          <w:noProof/>
          <w:sz w:val="20"/>
          <w:szCs w:val="20"/>
        </w:rPr>
        <w:drawing>
          <wp:inline distT="0" distB="0" distL="0" distR="0" wp14:anchorId="63BCF631" wp14:editId="54EB1F50">
            <wp:extent cx="6858000" cy="3431540"/>
            <wp:effectExtent l="0" t="0" r="0" b="0"/>
            <wp:docPr id="13577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5206" name=""/>
                    <pic:cNvPicPr/>
                  </pic:nvPicPr>
                  <pic:blipFill>
                    <a:blip r:embed="rId7"/>
                    <a:stretch>
                      <a:fillRect/>
                    </a:stretch>
                  </pic:blipFill>
                  <pic:spPr>
                    <a:xfrm>
                      <a:off x="0" y="0"/>
                      <a:ext cx="6858000" cy="3431540"/>
                    </a:xfrm>
                    <a:prstGeom prst="rect">
                      <a:avLst/>
                    </a:prstGeom>
                  </pic:spPr>
                </pic:pic>
              </a:graphicData>
            </a:graphic>
          </wp:inline>
        </w:drawing>
      </w:r>
      <w:r w:rsidR="0031673C">
        <w:rPr>
          <w:rFonts w:ascii="Arial" w:hAnsi="Arial" w:cs="Arial"/>
          <w:b/>
          <w:bCs/>
          <w:sz w:val="20"/>
          <w:szCs w:val="20"/>
          <w:u w:val="single"/>
        </w:rPr>
        <w:t xml:space="preserve">Figure </w:t>
      </w:r>
      <w:r w:rsidR="00A5564F">
        <w:rPr>
          <w:rFonts w:ascii="Arial" w:hAnsi="Arial" w:cs="Arial"/>
          <w:b/>
          <w:bCs/>
          <w:sz w:val="20"/>
          <w:szCs w:val="20"/>
          <w:u w:val="single"/>
        </w:rPr>
        <w:t>1</w:t>
      </w:r>
      <w:r w:rsidR="0031673C">
        <w:rPr>
          <w:rFonts w:ascii="Arial" w:hAnsi="Arial" w:cs="Arial"/>
          <w:b/>
          <w:bCs/>
          <w:sz w:val="20"/>
          <w:szCs w:val="20"/>
          <w:u w:val="single"/>
        </w:rPr>
        <w:t xml:space="preserve"> – Fuel Efficiency for Class 1 Railroads</w:t>
      </w:r>
    </w:p>
    <w:p w14:paraId="54901E49" w14:textId="47382687" w:rsidR="0031673C" w:rsidRDefault="00720B71" w:rsidP="00206668">
      <w:pPr>
        <w:rPr>
          <w:rFonts w:ascii="Arial" w:hAnsi="Arial" w:cs="Arial"/>
          <w:sz w:val="24"/>
          <w:szCs w:val="24"/>
          <w:u w:val="single"/>
        </w:rPr>
      </w:pPr>
      <w:r w:rsidRPr="00A272C6">
        <w:rPr>
          <w:rFonts w:ascii="Arial" w:hAnsi="Arial" w:cs="Arial"/>
          <w:b/>
          <w:bCs/>
          <w:noProof/>
          <w:sz w:val="20"/>
          <w:szCs w:val="20"/>
        </w:rPr>
        <w:lastRenderedPageBreak/>
        <w:drawing>
          <wp:inline distT="0" distB="0" distL="0" distR="0" wp14:anchorId="193B7277" wp14:editId="7C42C8EC">
            <wp:extent cx="6858000" cy="4545965"/>
            <wp:effectExtent l="0" t="0" r="0" b="6985"/>
            <wp:docPr id="739984500" name="Picture 1"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84500" name="Picture 1" descr="A picture containing text, screenshot, plot, line&#10;&#10;Description automatically generated"/>
                    <pic:cNvPicPr/>
                  </pic:nvPicPr>
                  <pic:blipFill>
                    <a:blip r:embed="rId8"/>
                    <a:stretch>
                      <a:fillRect/>
                    </a:stretch>
                  </pic:blipFill>
                  <pic:spPr>
                    <a:xfrm>
                      <a:off x="0" y="0"/>
                      <a:ext cx="6858000" cy="4545965"/>
                    </a:xfrm>
                    <a:prstGeom prst="rect">
                      <a:avLst/>
                    </a:prstGeom>
                  </pic:spPr>
                </pic:pic>
              </a:graphicData>
            </a:graphic>
          </wp:inline>
        </w:drawing>
      </w:r>
      <w:r w:rsidR="00E571DC">
        <w:rPr>
          <w:rFonts w:ascii="Arial" w:hAnsi="Arial" w:cs="Arial"/>
          <w:b/>
          <w:bCs/>
          <w:sz w:val="20"/>
          <w:szCs w:val="20"/>
          <w:u w:val="single"/>
        </w:rPr>
        <w:t xml:space="preserve"> </w:t>
      </w:r>
      <w:r w:rsidR="0031673C">
        <w:rPr>
          <w:rFonts w:ascii="Arial" w:hAnsi="Arial" w:cs="Arial"/>
          <w:b/>
          <w:bCs/>
          <w:sz w:val="20"/>
          <w:szCs w:val="20"/>
          <w:u w:val="single"/>
        </w:rPr>
        <w:t xml:space="preserve">Figure </w:t>
      </w:r>
      <w:r w:rsidR="00A5564F">
        <w:rPr>
          <w:rFonts w:ascii="Arial" w:hAnsi="Arial" w:cs="Arial"/>
          <w:b/>
          <w:bCs/>
          <w:sz w:val="20"/>
          <w:szCs w:val="20"/>
          <w:u w:val="single"/>
        </w:rPr>
        <w:t>2</w:t>
      </w:r>
      <w:r w:rsidR="0031673C">
        <w:rPr>
          <w:rFonts w:ascii="Arial" w:hAnsi="Arial" w:cs="Arial"/>
          <w:b/>
          <w:bCs/>
          <w:sz w:val="20"/>
          <w:szCs w:val="20"/>
          <w:u w:val="single"/>
        </w:rPr>
        <w:t xml:space="preserve"> </w:t>
      </w:r>
      <w:r w:rsidR="004B3C47">
        <w:rPr>
          <w:rFonts w:ascii="Arial" w:hAnsi="Arial" w:cs="Arial"/>
          <w:b/>
          <w:bCs/>
          <w:sz w:val="20"/>
          <w:szCs w:val="20"/>
          <w:u w:val="single"/>
        </w:rPr>
        <w:t>–</w:t>
      </w:r>
      <w:r w:rsidR="0031673C">
        <w:rPr>
          <w:rFonts w:ascii="Arial" w:hAnsi="Arial" w:cs="Arial"/>
          <w:b/>
          <w:bCs/>
          <w:sz w:val="20"/>
          <w:szCs w:val="20"/>
          <w:u w:val="single"/>
        </w:rPr>
        <w:t xml:space="preserve"> </w:t>
      </w:r>
      <w:r w:rsidR="004B3C47">
        <w:rPr>
          <w:rFonts w:ascii="Arial" w:hAnsi="Arial" w:cs="Arial"/>
          <w:b/>
          <w:bCs/>
          <w:sz w:val="20"/>
          <w:szCs w:val="20"/>
          <w:u w:val="single"/>
        </w:rPr>
        <w:t>Historical Glide Slope versus SBTi 2030 Goal</w:t>
      </w:r>
    </w:p>
    <w:p w14:paraId="6375D5FA" w14:textId="77777777" w:rsidR="00373F4D" w:rsidRDefault="00373F4D" w:rsidP="00206668">
      <w:pPr>
        <w:rPr>
          <w:rFonts w:ascii="Arial" w:hAnsi="Arial" w:cs="Arial"/>
          <w:sz w:val="24"/>
          <w:szCs w:val="24"/>
          <w:u w:val="single"/>
        </w:rPr>
      </w:pPr>
    </w:p>
    <w:p w14:paraId="3CF6BB90" w14:textId="79E6797B" w:rsidR="00AA6286" w:rsidRDefault="00B665A3" w:rsidP="00206668">
      <w:pPr>
        <w:rPr>
          <w:rFonts w:ascii="Arial" w:hAnsi="Arial" w:cs="Arial"/>
          <w:sz w:val="24"/>
          <w:szCs w:val="24"/>
        </w:rPr>
      </w:pPr>
      <w:r>
        <w:rPr>
          <w:rFonts w:ascii="Arial" w:hAnsi="Arial" w:cs="Arial"/>
          <w:sz w:val="24"/>
          <w:szCs w:val="24"/>
          <w:u w:val="single"/>
        </w:rPr>
        <w:t xml:space="preserve">The Power of </w:t>
      </w:r>
      <w:r w:rsidR="006F146F">
        <w:rPr>
          <w:rFonts w:ascii="Arial" w:hAnsi="Arial" w:cs="Arial"/>
          <w:sz w:val="24"/>
          <w:szCs w:val="24"/>
          <w:u w:val="single"/>
        </w:rPr>
        <w:t>Aerodynamic</w:t>
      </w:r>
      <w:r w:rsidR="00ED01F4">
        <w:rPr>
          <w:rFonts w:ascii="Arial" w:hAnsi="Arial" w:cs="Arial"/>
          <w:sz w:val="24"/>
          <w:szCs w:val="24"/>
          <w:u w:val="single"/>
        </w:rPr>
        <w:t xml:space="preserve"> Improvements</w:t>
      </w:r>
    </w:p>
    <w:p w14:paraId="453ADD69" w14:textId="3D9FDF45" w:rsidR="00D82E42" w:rsidRDefault="00D82E42" w:rsidP="00206668">
      <w:pPr>
        <w:rPr>
          <w:rFonts w:ascii="Arial" w:hAnsi="Arial" w:cs="Arial"/>
          <w:sz w:val="24"/>
          <w:szCs w:val="24"/>
        </w:rPr>
      </w:pPr>
      <w:r>
        <w:rPr>
          <w:rFonts w:ascii="Arial" w:hAnsi="Arial" w:cs="Arial"/>
          <w:sz w:val="24"/>
          <w:szCs w:val="24"/>
        </w:rPr>
        <w:t xml:space="preserve">The shape of rail cars and locomotives within the </w:t>
      </w:r>
      <w:r w:rsidR="00C73AC9">
        <w:rPr>
          <w:rFonts w:ascii="Arial" w:hAnsi="Arial" w:cs="Arial"/>
          <w:sz w:val="24"/>
          <w:szCs w:val="24"/>
        </w:rPr>
        <w:t xml:space="preserve">North American </w:t>
      </w:r>
      <w:r>
        <w:rPr>
          <w:rFonts w:ascii="Arial" w:hAnsi="Arial" w:cs="Arial"/>
          <w:sz w:val="24"/>
          <w:szCs w:val="24"/>
        </w:rPr>
        <w:t xml:space="preserve">freight industry have not changed in many decades and it is evident that </w:t>
      </w:r>
      <w:r w:rsidR="00ED01F4">
        <w:rPr>
          <w:rFonts w:ascii="Arial" w:hAnsi="Arial" w:cs="Arial"/>
          <w:sz w:val="24"/>
          <w:szCs w:val="24"/>
        </w:rPr>
        <w:t xml:space="preserve">little, if any </w:t>
      </w:r>
      <w:r w:rsidR="00925ECA">
        <w:rPr>
          <w:rFonts w:ascii="Arial" w:hAnsi="Arial" w:cs="Arial"/>
          <w:sz w:val="24"/>
          <w:szCs w:val="24"/>
        </w:rPr>
        <w:t>consideration was made for aerodynamic efficiencies in the current</w:t>
      </w:r>
      <w:r w:rsidR="00151A1F">
        <w:rPr>
          <w:rFonts w:ascii="Arial" w:hAnsi="Arial" w:cs="Arial"/>
          <w:sz w:val="24"/>
          <w:szCs w:val="24"/>
        </w:rPr>
        <w:t xml:space="preserve"> </w:t>
      </w:r>
      <w:r w:rsidR="00DE2193">
        <w:rPr>
          <w:rFonts w:ascii="Arial" w:hAnsi="Arial" w:cs="Arial"/>
          <w:sz w:val="24"/>
          <w:szCs w:val="24"/>
        </w:rPr>
        <w:t xml:space="preserve">and past </w:t>
      </w:r>
      <w:r w:rsidR="00151A1F">
        <w:rPr>
          <w:rFonts w:ascii="Arial" w:hAnsi="Arial" w:cs="Arial"/>
          <w:sz w:val="24"/>
          <w:szCs w:val="24"/>
        </w:rPr>
        <w:t xml:space="preserve">designs being offered </w:t>
      </w:r>
      <w:r w:rsidR="00ED01F4">
        <w:rPr>
          <w:rFonts w:ascii="Arial" w:hAnsi="Arial" w:cs="Arial"/>
          <w:sz w:val="24"/>
          <w:szCs w:val="24"/>
        </w:rPr>
        <w:t>by</w:t>
      </w:r>
      <w:r w:rsidR="00151A1F">
        <w:rPr>
          <w:rFonts w:ascii="Arial" w:hAnsi="Arial" w:cs="Arial"/>
          <w:sz w:val="24"/>
          <w:szCs w:val="24"/>
        </w:rPr>
        <w:t xml:space="preserve"> the major OEMS for cars and locomotives.</w:t>
      </w:r>
    </w:p>
    <w:p w14:paraId="441CD0E2" w14:textId="2B9C8DB2" w:rsidR="00DE2193" w:rsidRDefault="00ED01F4" w:rsidP="00206668">
      <w:pPr>
        <w:rPr>
          <w:rFonts w:ascii="Arial" w:hAnsi="Arial" w:cs="Arial"/>
          <w:sz w:val="24"/>
          <w:szCs w:val="24"/>
        </w:rPr>
      </w:pPr>
      <w:r>
        <w:rPr>
          <w:rFonts w:ascii="Arial" w:hAnsi="Arial" w:cs="Arial"/>
          <w:sz w:val="24"/>
          <w:szCs w:val="24"/>
        </w:rPr>
        <w:t xml:space="preserve">A major western Class I </w:t>
      </w:r>
      <w:r w:rsidR="003F19B6">
        <w:rPr>
          <w:rFonts w:ascii="Arial" w:hAnsi="Arial" w:cs="Arial"/>
          <w:sz w:val="24"/>
          <w:szCs w:val="24"/>
        </w:rPr>
        <w:t xml:space="preserve">railroad </w:t>
      </w:r>
      <w:r w:rsidR="00D4307E">
        <w:rPr>
          <w:rFonts w:ascii="Arial" w:hAnsi="Arial" w:cs="Arial"/>
          <w:sz w:val="24"/>
          <w:szCs w:val="24"/>
        </w:rPr>
        <w:t xml:space="preserve">has </w:t>
      </w:r>
      <w:r w:rsidR="00BA10AE">
        <w:rPr>
          <w:rFonts w:ascii="Arial" w:hAnsi="Arial" w:cs="Arial"/>
          <w:sz w:val="24"/>
          <w:szCs w:val="24"/>
        </w:rPr>
        <w:t xml:space="preserve">historically </w:t>
      </w:r>
      <w:r w:rsidR="00B06CCB">
        <w:rPr>
          <w:rFonts w:ascii="Arial" w:hAnsi="Arial" w:cs="Arial"/>
          <w:sz w:val="24"/>
          <w:szCs w:val="24"/>
        </w:rPr>
        <w:t>performed</w:t>
      </w:r>
      <w:r w:rsidR="00D4307E">
        <w:rPr>
          <w:rFonts w:ascii="Arial" w:hAnsi="Arial" w:cs="Arial"/>
          <w:sz w:val="24"/>
          <w:szCs w:val="24"/>
        </w:rPr>
        <w:t xml:space="preserve"> a considerable amount of research on aerodynamic improvements to both locomotives and freight rolling stock</w:t>
      </w:r>
      <w:r w:rsidR="009F48F0">
        <w:rPr>
          <w:rFonts w:ascii="Arial" w:hAnsi="Arial" w:cs="Arial"/>
          <w:sz w:val="24"/>
          <w:szCs w:val="24"/>
        </w:rPr>
        <w:t xml:space="preserve">.  </w:t>
      </w:r>
      <w:r w:rsidR="00C11485">
        <w:rPr>
          <w:rFonts w:ascii="Arial" w:hAnsi="Arial" w:cs="Arial"/>
          <w:sz w:val="24"/>
          <w:szCs w:val="24"/>
        </w:rPr>
        <w:t xml:space="preserve">Many test methods </w:t>
      </w:r>
      <w:r>
        <w:rPr>
          <w:rFonts w:ascii="Arial" w:hAnsi="Arial" w:cs="Arial"/>
          <w:sz w:val="24"/>
          <w:szCs w:val="24"/>
        </w:rPr>
        <w:t>were</w:t>
      </w:r>
      <w:r w:rsidR="00C11485">
        <w:rPr>
          <w:rFonts w:ascii="Arial" w:hAnsi="Arial" w:cs="Arial"/>
          <w:sz w:val="24"/>
          <w:szCs w:val="24"/>
        </w:rPr>
        <w:t xml:space="preserve"> used including</w:t>
      </w:r>
      <w:r w:rsidR="009F48F0">
        <w:rPr>
          <w:rFonts w:ascii="Arial" w:hAnsi="Arial" w:cs="Arial"/>
          <w:sz w:val="24"/>
          <w:szCs w:val="24"/>
        </w:rPr>
        <w:t xml:space="preserve"> wind tunnel testing, Computational Fluid Dynamics (CFD) research</w:t>
      </w:r>
      <w:r w:rsidR="00C11485">
        <w:rPr>
          <w:rFonts w:ascii="Arial" w:hAnsi="Arial" w:cs="Arial"/>
          <w:sz w:val="24"/>
          <w:szCs w:val="24"/>
        </w:rPr>
        <w:t>,</w:t>
      </w:r>
      <w:r w:rsidR="009F48F0">
        <w:rPr>
          <w:rFonts w:ascii="Arial" w:hAnsi="Arial" w:cs="Arial"/>
          <w:sz w:val="24"/>
          <w:szCs w:val="24"/>
        </w:rPr>
        <w:t xml:space="preserve"> and full scale testing, both at TTCI in Pueblo</w:t>
      </w:r>
      <w:r w:rsidR="00B06CCB">
        <w:rPr>
          <w:rFonts w:ascii="Arial" w:hAnsi="Arial" w:cs="Arial"/>
          <w:sz w:val="24"/>
          <w:szCs w:val="24"/>
        </w:rPr>
        <w:t>,</w:t>
      </w:r>
      <w:r w:rsidR="008F1C54">
        <w:rPr>
          <w:rFonts w:ascii="Arial" w:hAnsi="Arial" w:cs="Arial"/>
          <w:sz w:val="24"/>
          <w:szCs w:val="24"/>
        </w:rPr>
        <w:t xml:space="preserve"> Colorado and in revenue freight service.</w:t>
      </w:r>
    </w:p>
    <w:p w14:paraId="31CBC1FD" w14:textId="502AE607" w:rsidR="00E37D08" w:rsidRDefault="00E37D08" w:rsidP="00206668">
      <w:pPr>
        <w:rPr>
          <w:rFonts w:ascii="Arial" w:hAnsi="Arial" w:cs="Arial"/>
          <w:sz w:val="24"/>
          <w:szCs w:val="24"/>
        </w:rPr>
      </w:pPr>
      <w:r>
        <w:rPr>
          <w:rFonts w:ascii="Arial" w:hAnsi="Arial" w:cs="Arial"/>
          <w:sz w:val="24"/>
          <w:szCs w:val="24"/>
        </w:rPr>
        <w:t xml:space="preserve">Figure </w:t>
      </w:r>
      <w:r w:rsidR="00AE2C88">
        <w:rPr>
          <w:rFonts w:ascii="Arial" w:hAnsi="Arial" w:cs="Arial"/>
          <w:sz w:val="24"/>
          <w:szCs w:val="24"/>
        </w:rPr>
        <w:t>3</w:t>
      </w:r>
      <w:r>
        <w:rPr>
          <w:rFonts w:ascii="Arial" w:hAnsi="Arial" w:cs="Arial"/>
          <w:sz w:val="24"/>
          <w:szCs w:val="24"/>
        </w:rPr>
        <w:t xml:space="preserve"> shows the curve of aerodynamic </w:t>
      </w:r>
      <w:r w:rsidR="009A67DC">
        <w:rPr>
          <w:rFonts w:ascii="Arial" w:hAnsi="Arial" w:cs="Arial"/>
          <w:sz w:val="24"/>
          <w:szCs w:val="24"/>
        </w:rPr>
        <w:t xml:space="preserve">and other </w:t>
      </w:r>
      <w:r>
        <w:rPr>
          <w:rFonts w:ascii="Arial" w:hAnsi="Arial" w:cs="Arial"/>
          <w:sz w:val="24"/>
          <w:szCs w:val="24"/>
        </w:rPr>
        <w:t xml:space="preserve">forces and the resistance required </w:t>
      </w:r>
      <w:r w:rsidR="009A67DC">
        <w:rPr>
          <w:rFonts w:ascii="Arial" w:hAnsi="Arial" w:cs="Arial"/>
          <w:sz w:val="24"/>
          <w:szCs w:val="24"/>
        </w:rPr>
        <w:t xml:space="preserve">for each, </w:t>
      </w:r>
      <w:r>
        <w:rPr>
          <w:rFonts w:ascii="Arial" w:hAnsi="Arial" w:cs="Arial"/>
          <w:sz w:val="24"/>
          <w:szCs w:val="24"/>
        </w:rPr>
        <w:t xml:space="preserve">to move trains at various speeds.  Given all railroads are focused on increasing network speed and providing stellar service to their customer base, </w:t>
      </w:r>
      <w:r w:rsidR="009A67DC">
        <w:rPr>
          <w:rFonts w:ascii="Arial" w:hAnsi="Arial" w:cs="Arial"/>
          <w:sz w:val="24"/>
          <w:szCs w:val="24"/>
        </w:rPr>
        <w:t xml:space="preserve">rail </w:t>
      </w:r>
      <w:r w:rsidR="00460710">
        <w:rPr>
          <w:rFonts w:ascii="Arial" w:hAnsi="Arial" w:cs="Arial"/>
          <w:sz w:val="24"/>
          <w:szCs w:val="24"/>
        </w:rPr>
        <w:t xml:space="preserve">aerodynamics </w:t>
      </w:r>
      <w:r w:rsidR="00C82D33">
        <w:rPr>
          <w:rFonts w:ascii="Arial" w:hAnsi="Arial" w:cs="Arial"/>
          <w:sz w:val="24"/>
          <w:szCs w:val="24"/>
        </w:rPr>
        <w:t>should</w:t>
      </w:r>
      <w:r w:rsidR="00460710">
        <w:rPr>
          <w:rFonts w:ascii="Arial" w:hAnsi="Arial" w:cs="Arial"/>
          <w:sz w:val="24"/>
          <w:szCs w:val="24"/>
        </w:rPr>
        <w:t xml:space="preserve"> play a future role in helping conserve fuel as network velocity increases.</w:t>
      </w:r>
    </w:p>
    <w:p w14:paraId="62E0B12B" w14:textId="392CE9BA" w:rsidR="00460710" w:rsidRPr="00460710" w:rsidRDefault="009A67DC" w:rsidP="00206668">
      <w:pPr>
        <w:rPr>
          <w:rFonts w:ascii="Arial" w:hAnsi="Arial" w:cs="Arial"/>
          <w:sz w:val="20"/>
          <w:szCs w:val="20"/>
          <w:u w:val="single"/>
        </w:rPr>
      </w:pPr>
      <w:r w:rsidRPr="00A272C6">
        <w:rPr>
          <w:rFonts w:ascii="Arial" w:hAnsi="Arial" w:cs="Arial"/>
          <w:noProof/>
          <w:sz w:val="20"/>
          <w:szCs w:val="20"/>
        </w:rPr>
        <w:lastRenderedPageBreak/>
        <w:drawing>
          <wp:inline distT="0" distB="0" distL="0" distR="0" wp14:anchorId="78B7FB96" wp14:editId="6FE962A8">
            <wp:extent cx="6858000" cy="4572000"/>
            <wp:effectExtent l="19050" t="19050" r="19050" b="19050"/>
            <wp:docPr id="36" name="Picture 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10;&#10;Description automatically generated"/>
                    <pic:cNvPicPr/>
                  </pic:nvPicPr>
                  <pic:blipFill>
                    <a:blip r:embed="rId9"/>
                    <a:stretch>
                      <a:fillRect/>
                    </a:stretch>
                  </pic:blipFill>
                  <pic:spPr>
                    <a:xfrm>
                      <a:off x="0" y="0"/>
                      <a:ext cx="6858000" cy="4572000"/>
                    </a:xfrm>
                    <a:prstGeom prst="rect">
                      <a:avLst/>
                    </a:prstGeom>
                    <a:ln>
                      <a:solidFill>
                        <a:schemeClr val="tx1"/>
                      </a:solidFill>
                    </a:ln>
                  </pic:spPr>
                </pic:pic>
              </a:graphicData>
            </a:graphic>
          </wp:inline>
        </w:drawing>
      </w:r>
      <w:r w:rsidR="00460710" w:rsidRPr="00E72C85">
        <w:rPr>
          <w:rFonts w:ascii="Arial" w:hAnsi="Arial" w:cs="Arial"/>
          <w:b/>
          <w:bCs/>
          <w:sz w:val="20"/>
          <w:szCs w:val="20"/>
          <w:u w:val="single"/>
        </w:rPr>
        <w:t xml:space="preserve">Figure </w:t>
      </w:r>
      <w:r w:rsidR="00AE2C88">
        <w:rPr>
          <w:rFonts w:ascii="Arial" w:hAnsi="Arial" w:cs="Arial"/>
          <w:b/>
          <w:bCs/>
          <w:sz w:val="20"/>
          <w:szCs w:val="20"/>
          <w:u w:val="single"/>
        </w:rPr>
        <w:t>3</w:t>
      </w:r>
      <w:r w:rsidR="00460710" w:rsidRPr="00E72C85">
        <w:rPr>
          <w:rFonts w:ascii="Arial" w:hAnsi="Arial" w:cs="Arial"/>
          <w:b/>
          <w:bCs/>
          <w:sz w:val="20"/>
          <w:szCs w:val="20"/>
          <w:u w:val="single"/>
        </w:rPr>
        <w:t xml:space="preserve"> – Resistance Forces for Freight Trains at Various Speeds</w:t>
      </w:r>
      <w:r w:rsidR="007C26B5" w:rsidRPr="00AC51D1">
        <w:rPr>
          <w:rFonts w:ascii="Arial" w:hAnsi="Arial" w:cs="Arial"/>
          <w:b/>
          <w:bCs/>
          <w:sz w:val="20"/>
          <w:szCs w:val="20"/>
          <w:vertAlign w:val="superscript"/>
        </w:rPr>
        <w:t>[</w:t>
      </w:r>
      <w:r w:rsidR="00AE2C88">
        <w:rPr>
          <w:rFonts w:ascii="Arial" w:hAnsi="Arial" w:cs="Arial"/>
          <w:b/>
          <w:bCs/>
          <w:sz w:val="20"/>
          <w:szCs w:val="20"/>
          <w:vertAlign w:val="superscript"/>
        </w:rPr>
        <w:t>6</w:t>
      </w:r>
      <w:r w:rsidR="007C26B5" w:rsidRPr="00AC51D1">
        <w:rPr>
          <w:rFonts w:ascii="Arial" w:hAnsi="Arial" w:cs="Arial"/>
          <w:b/>
          <w:bCs/>
          <w:sz w:val="20"/>
          <w:szCs w:val="20"/>
          <w:vertAlign w:val="superscript"/>
        </w:rPr>
        <w:t>]</w:t>
      </w:r>
    </w:p>
    <w:p w14:paraId="1E9EBAEB" w14:textId="77777777" w:rsidR="00460710" w:rsidRDefault="00460710" w:rsidP="00460710">
      <w:pPr>
        <w:rPr>
          <w:rFonts w:ascii="Arial" w:hAnsi="Arial" w:cs="Arial"/>
          <w:sz w:val="24"/>
          <w:szCs w:val="24"/>
        </w:rPr>
      </w:pPr>
    </w:p>
    <w:p w14:paraId="71120574" w14:textId="6843CCB4" w:rsidR="00D12E82" w:rsidRDefault="00D12E82" w:rsidP="00460710">
      <w:pPr>
        <w:rPr>
          <w:rFonts w:ascii="Arial" w:hAnsi="Arial" w:cs="Arial"/>
          <w:sz w:val="24"/>
          <w:szCs w:val="24"/>
        </w:rPr>
      </w:pPr>
      <w:r>
        <w:rPr>
          <w:rFonts w:ascii="Arial" w:hAnsi="Arial" w:cs="Arial"/>
          <w:sz w:val="24"/>
          <w:szCs w:val="24"/>
        </w:rPr>
        <w:t xml:space="preserve">There is </w:t>
      </w:r>
      <w:r w:rsidR="00E733B0">
        <w:rPr>
          <w:rFonts w:ascii="Arial" w:hAnsi="Arial" w:cs="Arial"/>
          <w:sz w:val="24"/>
          <w:szCs w:val="24"/>
        </w:rPr>
        <w:t>a</w:t>
      </w:r>
      <w:r>
        <w:rPr>
          <w:rFonts w:ascii="Arial" w:hAnsi="Arial" w:cs="Arial"/>
          <w:sz w:val="24"/>
          <w:szCs w:val="24"/>
        </w:rPr>
        <w:t xml:space="preserve"> precedent for aerodynamics within the rail industry </w:t>
      </w:r>
      <w:r w:rsidR="009179A5">
        <w:rPr>
          <w:rFonts w:ascii="Arial" w:hAnsi="Arial" w:cs="Arial"/>
          <w:sz w:val="24"/>
          <w:szCs w:val="24"/>
        </w:rPr>
        <w:t>beginning in the late steam locomotive era during the 1930’s.  Streamlining steam locomotives was an attempt to conserve energy in the form of coal fuel for high speed passenger service.</w:t>
      </w:r>
      <w:r w:rsidR="0081014B">
        <w:rPr>
          <w:rFonts w:ascii="Arial" w:hAnsi="Arial" w:cs="Arial"/>
          <w:sz w:val="24"/>
          <w:szCs w:val="24"/>
          <w:vertAlign w:val="superscript"/>
        </w:rPr>
        <w:t>[</w:t>
      </w:r>
      <w:r w:rsidR="00DD0ED5">
        <w:rPr>
          <w:rFonts w:ascii="Arial" w:hAnsi="Arial" w:cs="Arial"/>
          <w:sz w:val="24"/>
          <w:szCs w:val="24"/>
          <w:vertAlign w:val="superscript"/>
        </w:rPr>
        <w:t>7</w:t>
      </w:r>
      <w:r w:rsidR="0081014B">
        <w:rPr>
          <w:rFonts w:ascii="Arial" w:hAnsi="Arial" w:cs="Arial"/>
          <w:sz w:val="24"/>
          <w:szCs w:val="24"/>
          <w:vertAlign w:val="superscript"/>
        </w:rPr>
        <w:t>]</w:t>
      </w:r>
      <w:r w:rsidR="00B03A9D">
        <w:rPr>
          <w:rFonts w:ascii="Arial" w:hAnsi="Arial" w:cs="Arial"/>
          <w:sz w:val="24"/>
          <w:szCs w:val="24"/>
          <w:vertAlign w:val="superscript"/>
        </w:rPr>
        <w:t xml:space="preserve">  </w:t>
      </w:r>
      <w:r w:rsidR="00E733B0">
        <w:rPr>
          <w:rFonts w:ascii="Arial" w:hAnsi="Arial" w:cs="Arial"/>
          <w:sz w:val="24"/>
          <w:szCs w:val="24"/>
          <w:vertAlign w:val="superscript"/>
        </w:rPr>
        <w:t xml:space="preserve"> </w:t>
      </w:r>
      <w:r w:rsidR="00E733B0">
        <w:rPr>
          <w:rFonts w:ascii="Arial" w:hAnsi="Arial" w:cs="Arial"/>
          <w:sz w:val="24"/>
          <w:szCs w:val="24"/>
        </w:rPr>
        <w:t>While the aerodynamic improvements were only substantial at higher speeds, it also served as a marketing tool to attract more passengers to travel by rail as the automobile was quickly gaining favor as the preferred mode of personal transport during that time frame.</w:t>
      </w:r>
      <w:r w:rsidR="00D04793">
        <w:rPr>
          <w:rFonts w:ascii="Arial" w:hAnsi="Arial" w:cs="Arial"/>
          <w:sz w:val="24"/>
          <w:szCs w:val="24"/>
        </w:rPr>
        <w:t xml:space="preserve">  Figure </w:t>
      </w:r>
      <w:r w:rsidR="00DD0ED5">
        <w:rPr>
          <w:rFonts w:ascii="Arial" w:hAnsi="Arial" w:cs="Arial"/>
          <w:sz w:val="24"/>
          <w:szCs w:val="24"/>
        </w:rPr>
        <w:t>4</w:t>
      </w:r>
      <w:r w:rsidR="00D04793">
        <w:rPr>
          <w:rFonts w:ascii="Arial" w:hAnsi="Arial" w:cs="Arial"/>
          <w:sz w:val="24"/>
          <w:szCs w:val="24"/>
        </w:rPr>
        <w:t xml:space="preserve"> shows a J</w:t>
      </w:r>
      <w:r w:rsidR="00F078FA">
        <w:rPr>
          <w:rFonts w:ascii="Arial" w:hAnsi="Arial" w:cs="Arial"/>
          <w:sz w:val="24"/>
          <w:szCs w:val="24"/>
        </w:rPr>
        <w:t>-</w:t>
      </w:r>
      <w:r w:rsidR="00D04793">
        <w:rPr>
          <w:rFonts w:ascii="Arial" w:hAnsi="Arial" w:cs="Arial"/>
          <w:sz w:val="24"/>
          <w:szCs w:val="24"/>
        </w:rPr>
        <w:t>3</w:t>
      </w:r>
      <w:r w:rsidR="00F078FA">
        <w:rPr>
          <w:rFonts w:ascii="Arial" w:hAnsi="Arial" w:cs="Arial"/>
          <w:sz w:val="24"/>
          <w:szCs w:val="24"/>
        </w:rPr>
        <w:t>a</w:t>
      </w:r>
      <w:r w:rsidR="00D04793">
        <w:rPr>
          <w:rFonts w:ascii="Arial" w:hAnsi="Arial" w:cs="Arial"/>
          <w:sz w:val="24"/>
          <w:szCs w:val="24"/>
        </w:rPr>
        <w:t xml:space="preserve"> Hudson on the Twentieth Century Limited operating between New York and Chicago.</w:t>
      </w:r>
    </w:p>
    <w:p w14:paraId="5D6B41E5" w14:textId="3CA17D5A" w:rsidR="00D04793" w:rsidRDefault="00F078FA" w:rsidP="00460710">
      <w:pPr>
        <w:rPr>
          <w:rFonts w:ascii="Arial" w:hAnsi="Arial" w:cs="Arial"/>
          <w:sz w:val="24"/>
          <w:szCs w:val="24"/>
        </w:rPr>
      </w:pPr>
      <w:r w:rsidRPr="00F078FA">
        <w:rPr>
          <w:rFonts w:ascii="Arial" w:hAnsi="Arial" w:cs="Arial"/>
          <w:noProof/>
          <w:sz w:val="24"/>
          <w:szCs w:val="24"/>
        </w:rPr>
        <w:lastRenderedPageBreak/>
        <w:drawing>
          <wp:inline distT="0" distB="0" distL="0" distR="0" wp14:anchorId="4EC9C624" wp14:editId="3DDF75CB">
            <wp:extent cx="6858000" cy="3199130"/>
            <wp:effectExtent l="19050" t="19050" r="19050" b="20320"/>
            <wp:docPr id="1067230210" name="Picture 1" descr="A picture containing railroad, transport, vehicle,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30210" name="Picture 1" descr="A picture containing railroad, transport, vehicle, wheel&#10;&#10;Description automatically generated"/>
                    <pic:cNvPicPr/>
                  </pic:nvPicPr>
                  <pic:blipFill>
                    <a:blip r:embed="rId10"/>
                    <a:stretch>
                      <a:fillRect/>
                    </a:stretch>
                  </pic:blipFill>
                  <pic:spPr>
                    <a:xfrm>
                      <a:off x="0" y="0"/>
                      <a:ext cx="6858000" cy="3199130"/>
                    </a:xfrm>
                    <a:prstGeom prst="rect">
                      <a:avLst/>
                    </a:prstGeom>
                    <a:ln>
                      <a:solidFill>
                        <a:schemeClr val="tx1"/>
                      </a:solidFill>
                    </a:ln>
                  </pic:spPr>
                </pic:pic>
              </a:graphicData>
            </a:graphic>
          </wp:inline>
        </w:drawing>
      </w:r>
    </w:p>
    <w:p w14:paraId="6261CFC7" w14:textId="1D0AE6B8" w:rsidR="00D04793" w:rsidRPr="00D04793" w:rsidRDefault="00D04793" w:rsidP="00460710">
      <w:pPr>
        <w:rPr>
          <w:rFonts w:ascii="Arial" w:hAnsi="Arial" w:cs="Arial"/>
          <w:b/>
          <w:bCs/>
          <w:sz w:val="20"/>
          <w:szCs w:val="20"/>
          <w:u w:val="single"/>
        </w:rPr>
      </w:pPr>
      <w:r w:rsidRPr="00D04793">
        <w:rPr>
          <w:rFonts w:ascii="Arial" w:hAnsi="Arial" w:cs="Arial"/>
          <w:b/>
          <w:bCs/>
          <w:sz w:val="20"/>
          <w:szCs w:val="20"/>
          <w:u w:val="single"/>
        </w:rPr>
        <w:t xml:space="preserve">Figure </w:t>
      </w:r>
      <w:r w:rsidR="00DD0ED5">
        <w:rPr>
          <w:rFonts w:ascii="Arial" w:hAnsi="Arial" w:cs="Arial"/>
          <w:b/>
          <w:bCs/>
          <w:sz w:val="20"/>
          <w:szCs w:val="20"/>
          <w:u w:val="single"/>
        </w:rPr>
        <w:t>4</w:t>
      </w:r>
      <w:r w:rsidRPr="00D04793">
        <w:rPr>
          <w:rFonts w:ascii="Arial" w:hAnsi="Arial" w:cs="Arial"/>
          <w:b/>
          <w:bCs/>
          <w:sz w:val="20"/>
          <w:szCs w:val="20"/>
          <w:u w:val="single"/>
        </w:rPr>
        <w:t xml:space="preserve"> – J</w:t>
      </w:r>
      <w:r w:rsidR="00F078FA">
        <w:rPr>
          <w:rFonts w:ascii="Arial" w:hAnsi="Arial" w:cs="Arial"/>
          <w:b/>
          <w:bCs/>
          <w:sz w:val="20"/>
          <w:szCs w:val="20"/>
          <w:u w:val="single"/>
        </w:rPr>
        <w:t>-</w:t>
      </w:r>
      <w:r w:rsidRPr="00D04793">
        <w:rPr>
          <w:rFonts w:ascii="Arial" w:hAnsi="Arial" w:cs="Arial"/>
          <w:b/>
          <w:bCs/>
          <w:sz w:val="20"/>
          <w:szCs w:val="20"/>
          <w:u w:val="single"/>
        </w:rPr>
        <w:t>3</w:t>
      </w:r>
      <w:r w:rsidR="00F078FA">
        <w:rPr>
          <w:rFonts w:ascii="Arial" w:hAnsi="Arial" w:cs="Arial"/>
          <w:b/>
          <w:bCs/>
          <w:sz w:val="20"/>
          <w:szCs w:val="20"/>
          <w:u w:val="single"/>
        </w:rPr>
        <w:t>a</w:t>
      </w:r>
      <w:r w:rsidRPr="00D04793">
        <w:rPr>
          <w:rFonts w:ascii="Arial" w:hAnsi="Arial" w:cs="Arial"/>
          <w:b/>
          <w:bCs/>
          <w:sz w:val="20"/>
          <w:szCs w:val="20"/>
          <w:u w:val="single"/>
        </w:rPr>
        <w:t xml:space="preserve"> Hudson</w:t>
      </w:r>
      <w:r w:rsidR="0025140B">
        <w:rPr>
          <w:rFonts w:ascii="Arial" w:hAnsi="Arial" w:cs="Arial"/>
          <w:b/>
          <w:bCs/>
          <w:sz w:val="20"/>
          <w:szCs w:val="20"/>
          <w:u w:val="single"/>
        </w:rPr>
        <w:t xml:space="preserve">, </w:t>
      </w:r>
      <w:r w:rsidR="00F078FA">
        <w:rPr>
          <w:rFonts w:ascii="Arial" w:hAnsi="Arial" w:cs="Arial"/>
          <w:b/>
          <w:bCs/>
          <w:sz w:val="20"/>
          <w:szCs w:val="20"/>
          <w:u w:val="single"/>
        </w:rPr>
        <w:t>from Richard Leonard’s New York Central Collection</w:t>
      </w:r>
      <w:r w:rsidR="0025140B" w:rsidRPr="00AC51D1">
        <w:rPr>
          <w:rFonts w:ascii="Arial" w:hAnsi="Arial" w:cs="Arial"/>
          <w:b/>
          <w:bCs/>
          <w:sz w:val="20"/>
          <w:szCs w:val="20"/>
          <w:vertAlign w:val="superscript"/>
        </w:rPr>
        <w:t>[</w:t>
      </w:r>
      <w:r w:rsidR="00DD0ED5">
        <w:rPr>
          <w:rFonts w:ascii="Arial" w:hAnsi="Arial" w:cs="Arial"/>
          <w:b/>
          <w:bCs/>
          <w:sz w:val="20"/>
          <w:szCs w:val="20"/>
          <w:vertAlign w:val="superscript"/>
        </w:rPr>
        <w:t>8</w:t>
      </w:r>
      <w:r w:rsidR="0025140B" w:rsidRPr="00AC51D1">
        <w:rPr>
          <w:rFonts w:ascii="Arial" w:hAnsi="Arial" w:cs="Arial"/>
          <w:b/>
          <w:bCs/>
          <w:sz w:val="20"/>
          <w:szCs w:val="20"/>
          <w:vertAlign w:val="superscript"/>
        </w:rPr>
        <w:t>]</w:t>
      </w:r>
    </w:p>
    <w:p w14:paraId="5ABE3365" w14:textId="77777777" w:rsidR="00D04793" w:rsidRDefault="00D04793" w:rsidP="00460710">
      <w:pPr>
        <w:rPr>
          <w:rFonts w:ascii="Arial" w:hAnsi="Arial" w:cs="Arial"/>
          <w:sz w:val="24"/>
          <w:szCs w:val="24"/>
        </w:rPr>
      </w:pPr>
    </w:p>
    <w:p w14:paraId="3F1D5671" w14:textId="27ECB5E7" w:rsidR="007548D6" w:rsidRDefault="00912BAB" w:rsidP="00460710">
      <w:pPr>
        <w:rPr>
          <w:rFonts w:ascii="Arial" w:hAnsi="Arial" w:cs="Arial"/>
          <w:sz w:val="24"/>
          <w:szCs w:val="24"/>
        </w:rPr>
      </w:pPr>
      <w:r>
        <w:rPr>
          <w:rFonts w:ascii="Arial" w:hAnsi="Arial" w:cs="Arial"/>
          <w:sz w:val="24"/>
          <w:szCs w:val="24"/>
        </w:rPr>
        <w:t xml:space="preserve">General Motors Electro-Motive Division (EMD) designed the diesel electric F-unit (designation for fourteen hundred horsepower) which was produced between 1939 and 1960 as a freight locomotive </w:t>
      </w:r>
      <w:r w:rsidR="00D04793">
        <w:rPr>
          <w:rFonts w:ascii="Arial" w:hAnsi="Arial" w:cs="Arial"/>
          <w:sz w:val="24"/>
          <w:szCs w:val="24"/>
        </w:rPr>
        <w:t>with</w:t>
      </w:r>
      <w:r>
        <w:rPr>
          <w:rFonts w:ascii="Arial" w:hAnsi="Arial" w:cs="Arial"/>
          <w:sz w:val="24"/>
          <w:szCs w:val="24"/>
        </w:rPr>
        <w:t xml:space="preserve"> longer EMD E-units </w:t>
      </w:r>
      <w:r w:rsidR="00D04793">
        <w:rPr>
          <w:rFonts w:ascii="Arial" w:hAnsi="Arial" w:cs="Arial"/>
          <w:sz w:val="24"/>
          <w:szCs w:val="24"/>
        </w:rPr>
        <w:t>d</w:t>
      </w:r>
      <w:r>
        <w:rPr>
          <w:rFonts w:ascii="Arial" w:hAnsi="Arial" w:cs="Arial"/>
          <w:sz w:val="24"/>
          <w:szCs w:val="24"/>
        </w:rPr>
        <w:t>esigned for passenger service equipped with twin 900-horsepower diesel engines. These F-units were very successful “first generation” road or main line diesel locomotives and were largely responsible for replacing steam locomotives in freight service.</w:t>
      </w:r>
      <w:r w:rsidR="00EA378C">
        <w:rPr>
          <w:rFonts w:ascii="Arial" w:hAnsi="Arial" w:cs="Arial"/>
          <w:sz w:val="24"/>
          <w:szCs w:val="24"/>
          <w:vertAlign w:val="superscript"/>
        </w:rPr>
        <w:t>[</w:t>
      </w:r>
      <w:r w:rsidR="00DD0ED5">
        <w:rPr>
          <w:rFonts w:ascii="Arial" w:hAnsi="Arial" w:cs="Arial"/>
          <w:sz w:val="24"/>
          <w:szCs w:val="24"/>
          <w:vertAlign w:val="superscript"/>
        </w:rPr>
        <w:t>9</w:t>
      </w:r>
      <w:r w:rsidR="00EA378C">
        <w:rPr>
          <w:rFonts w:ascii="Arial" w:hAnsi="Arial" w:cs="Arial"/>
          <w:sz w:val="24"/>
          <w:szCs w:val="24"/>
          <w:vertAlign w:val="superscript"/>
        </w:rPr>
        <w:t>]</w:t>
      </w:r>
      <w:r w:rsidR="00D04793">
        <w:rPr>
          <w:rFonts w:ascii="Arial" w:hAnsi="Arial" w:cs="Arial"/>
          <w:sz w:val="24"/>
          <w:szCs w:val="24"/>
        </w:rPr>
        <w:t xml:space="preserve">  Figure </w:t>
      </w:r>
      <w:r w:rsidR="00DD0ED5">
        <w:rPr>
          <w:rFonts w:ascii="Arial" w:hAnsi="Arial" w:cs="Arial"/>
          <w:sz w:val="24"/>
          <w:szCs w:val="24"/>
        </w:rPr>
        <w:t>5</w:t>
      </w:r>
      <w:r w:rsidR="00D04793">
        <w:rPr>
          <w:rFonts w:ascii="Arial" w:hAnsi="Arial" w:cs="Arial"/>
          <w:sz w:val="24"/>
          <w:szCs w:val="24"/>
        </w:rPr>
        <w:t xml:space="preserve"> shows </w:t>
      </w:r>
      <w:r w:rsidR="0091380A">
        <w:rPr>
          <w:rFonts w:ascii="Arial" w:hAnsi="Arial" w:cs="Arial"/>
          <w:sz w:val="24"/>
          <w:szCs w:val="24"/>
        </w:rPr>
        <w:t xml:space="preserve">a typical F-unit locomotive with an aerodynamic front nose design.  </w:t>
      </w:r>
    </w:p>
    <w:p w14:paraId="488CBE76" w14:textId="4363DCE3" w:rsidR="00912BAB" w:rsidRDefault="0091380A" w:rsidP="00460710">
      <w:pPr>
        <w:rPr>
          <w:rFonts w:ascii="Arial" w:hAnsi="Arial" w:cs="Arial"/>
          <w:sz w:val="24"/>
          <w:szCs w:val="24"/>
        </w:rPr>
      </w:pPr>
      <w:r>
        <w:rPr>
          <w:rFonts w:ascii="Arial" w:hAnsi="Arial" w:cs="Arial"/>
          <w:sz w:val="24"/>
          <w:szCs w:val="24"/>
        </w:rPr>
        <w:t xml:space="preserve">Unfortunately, the diesel electric </w:t>
      </w:r>
      <w:r w:rsidR="007548D6">
        <w:rPr>
          <w:rFonts w:ascii="Arial" w:hAnsi="Arial" w:cs="Arial"/>
          <w:sz w:val="24"/>
          <w:szCs w:val="24"/>
        </w:rPr>
        <w:t xml:space="preserve">locomotive </w:t>
      </w:r>
      <w:r>
        <w:rPr>
          <w:rFonts w:ascii="Arial" w:hAnsi="Arial" w:cs="Arial"/>
          <w:sz w:val="24"/>
          <w:szCs w:val="24"/>
        </w:rPr>
        <w:t xml:space="preserve">designs from that point forward were built with </w:t>
      </w:r>
      <w:r w:rsidR="00AC51D1">
        <w:rPr>
          <w:rFonts w:ascii="Arial" w:hAnsi="Arial" w:cs="Arial"/>
          <w:sz w:val="24"/>
          <w:szCs w:val="24"/>
        </w:rPr>
        <w:t>little</w:t>
      </w:r>
      <w:r>
        <w:rPr>
          <w:rFonts w:ascii="Arial" w:hAnsi="Arial" w:cs="Arial"/>
          <w:sz w:val="24"/>
          <w:szCs w:val="24"/>
        </w:rPr>
        <w:t xml:space="preserve"> regard to aerodynamics, rather a boxy rectangular design that was the least expensive to manufacture at the expense of energy saving aerodynamic treatments.</w:t>
      </w:r>
      <w:r w:rsidR="007548D6">
        <w:rPr>
          <w:rFonts w:ascii="Arial" w:hAnsi="Arial" w:cs="Arial"/>
          <w:sz w:val="24"/>
          <w:szCs w:val="24"/>
        </w:rPr>
        <w:t xml:space="preserve">  Freight car designs have also neglected simple aerodynamic principles which if instituted, could save 10% o</w:t>
      </w:r>
      <w:r w:rsidR="006C3773">
        <w:rPr>
          <w:rFonts w:ascii="Arial" w:hAnsi="Arial" w:cs="Arial"/>
          <w:sz w:val="24"/>
          <w:szCs w:val="24"/>
        </w:rPr>
        <w:t>r</w:t>
      </w:r>
      <w:r w:rsidR="007548D6">
        <w:rPr>
          <w:rFonts w:ascii="Arial" w:hAnsi="Arial" w:cs="Arial"/>
          <w:sz w:val="24"/>
          <w:szCs w:val="24"/>
        </w:rPr>
        <w:t xml:space="preserve"> more in diesel fuel savings and associated GHG emissions reduction.</w:t>
      </w:r>
    </w:p>
    <w:p w14:paraId="6D9C1432" w14:textId="42392414" w:rsidR="007548D6" w:rsidRDefault="007548D6" w:rsidP="00460710">
      <w:pPr>
        <w:rPr>
          <w:rFonts w:ascii="Arial" w:hAnsi="Arial" w:cs="Arial"/>
          <w:sz w:val="24"/>
          <w:szCs w:val="24"/>
        </w:rPr>
      </w:pPr>
      <w:r>
        <w:rPr>
          <w:rFonts w:ascii="Arial" w:hAnsi="Arial" w:cs="Arial"/>
          <w:sz w:val="24"/>
          <w:szCs w:val="24"/>
        </w:rPr>
        <w:t xml:space="preserve">The sections that follow will outline the simple modifications possible, to both new builds and existing car and locomotive fleets, that could reverse the </w:t>
      </w:r>
      <w:r w:rsidR="006D7B28">
        <w:rPr>
          <w:rFonts w:ascii="Arial" w:hAnsi="Arial" w:cs="Arial"/>
          <w:sz w:val="24"/>
          <w:szCs w:val="24"/>
        </w:rPr>
        <w:t>neglect of aerodynamics.</w:t>
      </w:r>
      <w:r>
        <w:rPr>
          <w:rFonts w:ascii="Arial" w:hAnsi="Arial" w:cs="Arial"/>
          <w:sz w:val="24"/>
          <w:szCs w:val="24"/>
        </w:rPr>
        <w:t xml:space="preserve">  The beauty of aerodynamic improvements is that they are agnostic to fuel source, so they will save diesel fuel today and into the near future and whatever power source(s) are settled on into the distant future as the rail industry moves away from fossil fuels. </w:t>
      </w:r>
    </w:p>
    <w:p w14:paraId="1D2502ED" w14:textId="1C032297" w:rsidR="0091380A" w:rsidRPr="00E733B0" w:rsidRDefault="0091380A" w:rsidP="00460710">
      <w:pPr>
        <w:rPr>
          <w:rFonts w:ascii="Arial" w:hAnsi="Arial" w:cs="Arial"/>
          <w:sz w:val="24"/>
          <w:szCs w:val="24"/>
        </w:rPr>
      </w:pPr>
      <w:r>
        <w:rPr>
          <w:noProof/>
        </w:rPr>
        <w:lastRenderedPageBreak/>
        <w:drawing>
          <wp:inline distT="0" distB="0" distL="0" distR="0" wp14:anchorId="3F52AA6F" wp14:editId="475C5F11">
            <wp:extent cx="6858000" cy="4645223"/>
            <wp:effectExtent l="19050" t="19050" r="19050" b="22225"/>
            <wp:docPr id="2" name="Picture 1" descr="A train on the trac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train on the tracks&#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4645223"/>
                    </a:xfrm>
                    <a:prstGeom prst="rect">
                      <a:avLst/>
                    </a:prstGeom>
                    <a:noFill/>
                    <a:ln>
                      <a:solidFill>
                        <a:schemeClr val="tx1"/>
                      </a:solidFill>
                    </a:ln>
                  </pic:spPr>
                </pic:pic>
              </a:graphicData>
            </a:graphic>
          </wp:inline>
        </w:drawing>
      </w:r>
    </w:p>
    <w:p w14:paraId="3BA089E1" w14:textId="2A489646" w:rsidR="00D12E82" w:rsidRPr="00FC332D" w:rsidRDefault="0091380A" w:rsidP="00460710">
      <w:pPr>
        <w:rPr>
          <w:rFonts w:ascii="Arial" w:hAnsi="Arial" w:cs="Arial"/>
          <w:b/>
          <w:bCs/>
          <w:sz w:val="20"/>
          <w:szCs w:val="20"/>
          <w:u w:val="single"/>
        </w:rPr>
      </w:pPr>
      <w:r w:rsidRPr="00FC332D">
        <w:rPr>
          <w:rFonts w:ascii="Arial" w:hAnsi="Arial" w:cs="Arial"/>
          <w:b/>
          <w:bCs/>
          <w:sz w:val="20"/>
          <w:szCs w:val="20"/>
          <w:u w:val="single"/>
        </w:rPr>
        <w:t xml:space="preserve">Figure </w:t>
      </w:r>
      <w:r w:rsidR="00DD0ED5">
        <w:rPr>
          <w:rFonts w:ascii="Arial" w:hAnsi="Arial" w:cs="Arial"/>
          <w:b/>
          <w:bCs/>
          <w:sz w:val="20"/>
          <w:szCs w:val="20"/>
          <w:u w:val="single"/>
        </w:rPr>
        <w:t>5</w:t>
      </w:r>
      <w:r w:rsidRPr="00FC332D">
        <w:rPr>
          <w:rFonts w:ascii="Arial" w:hAnsi="Arial" w:cs="Arial"/>
          <w:b/>
          <w:bCs/>
          <w:sz w:val="20"/>
          <w:szCs w:val="20"/>
          <w:u w:val="single"/>
        </w:rPr>
        <w:t xml:space="preserve"> ATSF 309L with Train #23 The Grand Canyon in siding at Springer, NM</w:t>
      </w:r>
      <w:r w:rsidR="00EA378C">
        <w:rPr>
          <w:rFonts w:ascii="Arial" w:hAnsi="Arial" w:cs="Arial"/>
          <w:b/>
          <w:bCs/>
          <w:sz w:val="20"/>
          <w:szCs w:val="20"/>
          <w:u w:val="single"/>
        </w:rPr>
        <w:t>, August 19, 1967</w:t>
      </w:r>
      <w:r w:rsidR="00AC51D1">
        <w:rPr>
          <w:rFonts w:ascii="Arial" w:hAnsi="Arial" w:cs="Arial"/>
          <w:b/>
          <w:bCs/>
          <w:sz w:val="20"/>
          <w:szCs w:val="20"/>
          <w:u w:val="single"/>
        </w:rPr>
        <w:t>,</w:t>
      </w:r>
      <w:r w:rsidR="00EA378C">
        <w:rPr>
          <w:rFonts w:ascii="Arial" w:hAnsi="Arial" w:cs="Arial"/>
          <w:b/>
          <w:bCs/>
          <w:sz w:val="20"/>
          <w:szCs w:val="20"/>
          <w:u w:val="single"/>
        </w:rPr>
        <w:t xml:space="preserve"> A. Roger Puta</w:t>
      </w:r>
      <w:r w:rsidR="00EA378C" w:rsidRPr="00AC51D1">
        <w:rPr>
          <w:rFonts w:ascii="Arial" w:hAnsi="Arial" w:cs="Arial"/>
          <w:b/>
          <w:bCs/>
          <w:sz w:val="20"/>
          <w:szCs w:val="20"/>
          <w:vertAlign w:val="superscript"/>
        </w:rPr>
        <w:t>[1</w:t>
      </w:r>
      <w:r w:rsidR="00DD0ED5">
        <w:rPr>
          <w:rFonts w:ascii="Arial" w:hAnsi="Arial" w:cs="Arial"/>
          <w:b/>
          <w:bCs/>
          <w:sz w:val="20"/>
          <w:szCs w:val="20"/>
          <w:vertAlign w:val="superscript"/>
        </w:rPr>
        <w:t>0</w:t>
      </w:r>
      <w:r w:rsidR="00EA378C" w:rsidRPr="00AC51D1">
        <w:rPr>
          <w:rFonts w:ascii="Arial" w:hAnsi="Arial" w:cs="Arial"/>
          <w:b/>
          <w:bCs/>
          <w:sz w:val="20"/>
          <w:szCs w:val="20"/>
          <w:vertAlign w:val="superscript"/>
        </w:rPr>
        <w:t>}</w:t>
      </w:r>
    </w:p>
    <w:p w14:paraId="27CA7969" w14:textId="77777777" w:rsidR="0091380A" w:rsidRDefault="0091380A" w:rsidP="00460710">
      <w:pPr>
        <w:rPr>
          <w:rFonts w:ascii="Arial" w:hAnsi="Arial" w:cs="Arial"/>
          <w:sz w:val="24"/>
          <w:szCs w:val="24"/>
        </w:rPr>
      </w:pPr>
    </w:p>
    <w:p w14:paraId="6033FD45" w14:textId="77777777" w:rsidR="000F3E8B" w:rsidRPr="00DE52E3" w:rsidRDefault="000F3E8B" w:rsidP="000F3E8B">
      <w:pPr>
        <w:rPr>
          <w:rFonts w:ascii="Arial" w:hAnsi="Arial" w:cs="Arial"/>
          <w:bCs/>
          <w:sz w:val="24"/>
          <w:szCs w:val="24"/>
          <w:u w:val="single"/>
        </w:rPr>
      </w:pPr>
      <w:r w:rsidRPr="00DE52E3">
        <w:rPr>
          <w:rFonts w:ascii="Arial" w:hAnsi="Arial" w:cs="Arial"/>
          <w:bCs/>
          <w:sz w:val="24"/>
          <w:szCs w:val="24"/>
          <w:u w:val="single"/>
        </w:rPr>
        <w:t>DOE SuperTruck Program</w:t>
      </w:r>
    </w:p>
    <w:p w14:paraId="458839E6" w14:textId="0AA9C28C" w:rsidR="000F3E8B" w:rsidRPr="00DE52E3" w:rsidRDefault="000F3E8B" w:rsidP="000F3E8B">
      <w:pPr>
        <w:rPr>
          <w:rFonts w:ascii="Arial" w:hAnsi="Arial" w:cs="Arial"/>
          <w:sz w:val="24"/>
          <w:szCs w:val="24"/>
        </w:rPr>
      </w:pPr>
      <w:r w:rsidRPr="00DE52E3">
        <w:rPr>
          <w:rFonts w:ascii="Arial" w:hAnsi="Arial" w:cs="Arial"/>
          <w:sz w:val="24"/>
          <w:szCs w:val="24"/>
        </w:rPr>
        <w:t xml:space="preserve">The SuperTruck program was started by the Department of Energy’s Office of Energy Efficiency and Renewable Energy (EERE) in 2010 as a means of </w:t>
      </w:r>
      <w:r w:rsidR="000E0006">
        <w:rPr>
          <w:rFonts w:ascii="Arial" w:hAnsi="Arial" w:cs="Arial"/>
          <w:sz w:val="24"/>
          <w:szCs w:val="24"/>
        </w:rPr>
        <w:t>encouraging</w:t>
      </w:r>
      <w:r w:rsidRPr="00DE52E3">
        <w:rPr>
          <w:rFonts w:ascii="Arial" w:hAnsi="Arial" w:cs="Arial"/>
          <w:sz w:val="24"/>
          <w:szCs w:val="24"/>
        </w:rPr>
        <w:t xml:space="preserve"> Class 8 tractor-trailer OEMs for the development of new vehicle technologies aimed at increasing freight efficiency. The program is now in Phase 3 and has awarded $</w:t>
      </w:r>
      <w:r w:rsidR="00AB29B5">
        <w:rPr>
          <w:rFonts w:ascii="Arial" w:hAnsi="Arial" w:cs="Arial"/>
          <w:sz w:val="24"/>
          <w:szCs w:val="24"/>
        </w:rPr>
        <w:t>323</w:t>
      </w:r>
      <w:r w:rsidR="00AB29B5" w:rsidRPr="00DE52E3">
        <w:rPr>
          <w:rFonts w:ascii="Arial" w:hAnsi="Arial" w:cs="Arial"/>
          <w:sz w:val="24"/>
          <w:szCs w:val="24"/>
        </w:rPr>
        <w:t xml:space="preserve"> </w:t>
      </w:r>
      <w:r w:rsidRPr="00DE52E3">
        <w:rPr>
          <w:rFonts w:ascii="Arial" w:hAnsi="Arial" w:cs="Arial"/>
          <w:sz w:val="24"/>
          <w:szCs w:val="24"/>
        </w:rPr>
        <w:t>million to various OEMs over the last 12 years</w:t>
      </w:r>
      <w:r w:rsidR="00151E3A">
        <w:rPr>
          <w:rFonts w:ascii="Arial" w:hAnsi="Arial" w:cs="Arial"/>
          <w:sz w:val="24"/>
          <w:szCs w:val="24"/>
        </w:rPr>
        <w:t>.</w:t>
      </w:r>
      <w:r w:rsidR="004F0C87" w:rsidRPr="00AC51D1">
        <w:rPr>
          <w:rFonts w:ascii="Arial" w:hAnsi="Arial" w:cs="Arial"/>
          <w:sz w:val="24"/>
          <w:szCs w:val="24"/>
          <w:vertAlign w:val="superscript"/>
        </w:rPr>
        <w:t>[</w:t>
      </w:r>
      <w:r w:rsidR="00151E3A">
        <w:rPr>
          <w:rFonts w:ascii="Arial" w:hAnsi="Arial" w:cs="Arial"/>
          <w:sz w:val="24"/>
          <w:szCs w:val="24"/>
          <w:vertAlign w:val="superscript"/>
        </w:rPr>
        <w:t>1</w:t>
      </w:r>
      <w:r w:rsidR="00DD0ED5">
        <w:rPr>
          <w:rFonts w:ascii="Arial" w:hAnsi="Arial" w:cs="Arial"/>
          <w:sz w:val="24"/>
          <w:szCs w:val="24"/>
          <w:vertAlign w:val="superscript"/>
        </w:rPr>
        <w:t>1</w:t>
      </w:r>
      <w:r w:rsidR="00EA378C">
        <w:rPr>
          <w:rFonts w:ascii="Arial" w:hAnsi="Arial" w:cs="Arial"/>
          <w:sz w:val="24"/>
          <w:szCs w:val="24"/>
          <w:vertAlign w:val="superscript"/>
        </w:rPr>
        <w:t>,1</w:t>
      </w:r>
      <w:r w:rsidR="00DD0ED5">
        <w:rPr>
          <w:rFonts w:ascii="Arial" w:hAnsi="Arial" w:cs="Arial"/>
          <w:sz w:val="24"/>
          <w:szCs w:val="24"/>
          <w:vertAlign w:val="superscript"/>
        </w:rPr>
        <w:t>2</w:t>
      </w:r>
      <w:r w:rsidR="00EA378C">
        <w:rPr>
          <w:rFonts w:ascii="Arial" w:hAnsi="Arial" w:cs="Arial"/>
          <w:sz w:val="24"/>
          <w:szCs w:val="24"/>
          <w:vertAlign w:val="superscript"/>
        </w:rPr>
        <w:t>,1</w:t>
      </w:r>
      <w:r w:rsidR="00DD0ED5">
        <w:rPr>
          <w:rFonts w:ascii="Arial" w:hAnsi="Arial" w:cs="Arial"/>
          <w:sz w:val="24"/>
          <w:szCs w:val="24"/>
          <w:vertAlign w:val="superscript"/>
        </w:rPr>
        <w:t>3</w:t>
      </w:r>
      <w:r w:rsidR="004F0C87" w:rsidRPr="00AC51D1">
        <w:rPr>
          <w:rFonts w:ascii="Arial" w:hAnsi="Arial" w:cs="Arial"/>
          <w:sz w:val="24"/>
          <w:szCs w:val="24"/>
          <w:vertAlign w:val="superscript"/>
        </w:rPr>
        <w:t>]</w:t>
      </w:r>
      <w:r w:rsidRPr="00DE52E3">
        <w:rPr>
          <w:rFonts w:ascii="Arial" w:hAnsi="Arial" w:cs="Arial"/>
          <w:sz w:val="24"/>
          <w:szCs w:val="24"/>
        </w:rPr>
        <w:t xml:space="preserve"> </w:t>
      </w:r>
    </w:p>
    <w:p w14:paraId="162213BC" w14:textId="4C936D5D" w:rsidR="000F3E8B" w:rsidRPr="00DE52E3" w:rsidRDefault="000F3E8B" w:rsidP="000F3E8B">
      <w:pPr>
        <w:rPr>
          <w:rFonts w:ascii="Arial" w:hAnsi="Arial" w:cs="Arial"/>
          <w:sz w:val="24"/>
          <w:szCs w:val="24"/>
        </w:rPr>
      </w:pPr>
      <w:r w:rsidRPr="00DE52E3">
        <w:rPr>
          <w:rFonts w:ascii="Arial" w:hAnsi="Arial" w:cs="Arial"/>
          <w:sz w:val="24"/>
          <w:szCs w:val="24"/>
        </w:rPr>
        <w:t>Phase 1 of the program (2010 to 2015) required the four participating Class 8 OEMs to each produce a technology demonstrator vehicle whose freight efficiency (ton-miles per gallon) was at least 50% higher than their best in class 2009 on-road truck. Phase 2 (2016-2021) increased the goal to a 100% freight efficiency improvement over the 2009 baseline. Most teams achieved over 100% freight efficiency improvement within Phase 1 timelines and further improved vehicle efficiency in Phase 2 through developments in engine and overall vehicle technologies. As part of the program, OEMs also execute</w:t>
      </w:r>
      <w:r w:rsidR="000E0006">
        <w:rPr>
          <w:rFonts w:ascii="Arial" w:hAnsi="Arial" w:cs="Arial"/>
          <w:sz w:val="24"/>
          <w:szCs w:val="24"/>
        </w:rPr>
        <w:t>d</w:t>
      </w:r>
      <w:r w:rsidRPr="00DE52E3">
        <w:rPr>
          <w:rFonts w:ascii="Arial" w:hAnsi="Arial" w:cs="Arial"/>
          <w:sz w:val="24"/>
          <w:szCs w:val="24"/>
        </w:rPr>
        <w:t xml:space="preserve"> a phased adoption of these advanced technologies into their mainstream production vehicles, to ensure efficiency gains for the end consumer. </w:t>
      </w:r>
    </w:p>
    <w:p w14:paraId="345BCB58" w14:textId="00F184AB" w:rsidR="000F3E8B" w:rsidRPr="00DE52E3" w:rsidRDefault="000F3E8B" w:rsidP="000F3E8B">
      <w:pPr>
        <w:rPr>
          <w:rFonts w:ascii="Arial" w:hAnsi="Arial" w:cs="Arial"/>
          <w:sz w:val="24"/>
          <w:szCs w:val="24"/>
        </w:rPr>
      </w:pPr>
      <w:r w:rsidRPr="00DE52E3">
        <w:rPr>
          <w:rFonts w:ascii="Arial" w:hAnsi="Arial" w:cs="Arial"/>
          <w:sz w:val="24"/>
          <w:szCs w:val="24"/>
        </w:rPr>
        <w:t xml:space="preserve">Aerodynamic improvements of the tractor-trailer system played a major role in achieving these efficiencies, with teams </w:t>
      </w:r>
      <w:r w:rsidR="00ED01F4" w:rsidRPr="00DE52E3">
        <w:rPr>
          <w:rFonts w:ascii="Arial" w:hAnsi="Arial" w:cs="Arial"/>
          <w:sz w:val="24"/>
          <w:szCs w:val="24"/>
        </w:rPr>
        <w:t>showing</w:t>
      </w:r>
      <w:r w:rsidRPr="00DE52E3">
        <w:rPr>
          <w:rFonts w:ascii="Arial" w:hAnsi="Arial" w:cs="Arial"/>
          <w:sz w:val="24"/>
          <w:szCs w:val="24"/>
        </w:rPr>
        <w:t xml:space="preserve"> an average 25% fuel economy improvement through drag </w:t>
      </w:r>
      <w:r w:rsidRPr="00DE52E3">
        <w:rPr>
          <w:rFonts w:ascii="Arial" w:hAnsi="Arial" w:cs="Arial"/>
          <w:sz w:val="24"/>
          <w:szCs w:val="24"/>
        </w:rPr>
        <w:lastRenderedPageBreak/>
        <w:t>reduction</w:t>
      </w:r>
      <w:r w:rsidR="00151E3A">
        <w:rPr>
          <w:rFonts w:ascii="Arial" w:hAnsi="Arial" w:cs="Arial"/>
          <w:sz w:val="24"/>
          <w:szCs w:val="24"/>
        </w:rPr>
        <w:t>.</w:t>
      </w:r>
      <w:r w:rsidR="004F0C87" w:rsidRPr="00AC51D1">
        <w:rPr>
          <w:rFonts w:ascii="Arial" w:hAnsi="Arial" w:cs="Arial"/>
          <w:sz w:val="24"/>
          <w:szCs w:val="24"/>
          <w:vertAlign w:val="superscript"/>
        </w:rPr>
        <w:t>[1,2,3,4]</w:t>
      </w:r>
      <w:r w:rsidRPr="00DE52E3">
        <w:rPr>
          <w:rFonts w:ascii="Arial" w:hAnsi="Arial" w:cs="Arial"/>
          <w:sz w:val="24"/>
          <w:szCs w:val="24"/>
        </w:rPr>
        <w:t xml:space="preserve"> </w:t>
      </w:r>
      <w:r w:rsidR="000E0006">
        <w:rPr>
          <w:rFonts w:ascii="Arial" w:hAnsi="Arial" w:cs="Arial"/>
          <w:sz w:val="24"/>
          <w:szCs w:val="24"/>
        </w:rPr>
        <w:t xml:space="preserve"> </w:t>
      </w:r>
      <w:r w:rsidRPr="00DE52E3">
        <w:rPr>
          <w:rFonts w:ascii="Arial" w:hAnsi="Arial" w:cs="Arial"/>
          <w:sz w:val="24"/>
          <w:szCs w:val="24"/>
        </w:rPr>
        <w:t xml:space="preserve">These improvements consisted of new designs for tractors as well as add-on aero treatments such as side skirts and front/rear fairings for the trailer. </w:t>
      </w:r>
    </w:p>
    <w:p w14:paraId="4094C3B7" w14:textId="2D992D82" w:rsidR="000F3E8B" w:rsidRDefault="000F3E8B" w:rsidP="000F3E8B">
      <w:pPr>
        <w:rPr>
          <w:rFonts w:ascii="Arial" w:hAnsi="Arial" w:cs="Arial"/>
          <w:sz w:val="24"/>
          <w:szCs w:val="24"/>
        </w:rPr>
      </w:pPr>
      <w:r w:rsidRPr="00DE52E3">
        <w:rPr>
          <w:rFonts w:ascii="Arial" w:hAnsi="Arial" w:cs="Arial"/>
          <w:sz w:val="24"/>
          <w:szCs w:val="24"/>
        </w:rPr>
        <w:t xml:space="preserve">The overall improvements in freight efficiency have yielded an estimated savings of over 300 million barrels of oil per year or </w:t>
      </w:r>
      <w:r w:rsidR="000E0006">
        <w:rPr>
          <w:rFonts w:ascii="Arial" w:hAnsi="Arial" w:cs="Arial"/>
          <w:sz w:val="24"/>
          <w:szCs w:val="24"/>
        </w:rPr>
        <w:t xml:space="preserve">roughly </w:t>
      </w:r>
      <w:r w:rsidRPr="00DE52E3">
        <w:rPr>
          <w:rFonts w:ascii="Arial" w:hAnsi="Arial" w:cs="Arial"/>
          <w:sz w:val="24"/>
          <w:szCs w:val="24"/>
        </w:rPr>
        <w:t>$30 billion per year in fuel savings for the trucking industry</w:t>
      </w:r>
      <w:r w:rsidR="00151E3A">
        <w:rPr>
          <w:rFonts w:ascii="Arial" w:hAnsi="Arial" w:cs="Arial"/>
          <w:sz w:val="24"/>
          <w:szCs w:val="24"/>
        </w:rPr>
        <w:t>,</w:t>
      </w:r>
      <w:r w:rsidR="004F0C87" w:rsidRPr="00AC51D1">
        <w:rPr>
          <w:rFonts w:ascii="Arial" w:hAnsi="Arial" w:cs="Arial"/>
          <w:sz w:val="24"/>
          <w:szCs w:val="24"/>
          <w:vertAlign w:val="superscript"/>
        </w:rPr>
        <w:t>[</w:t>
      </w:r>
      <w:r w:rsidR="00151E3A">
        <w:rPr>
          <w:rFonts w:ascii="Arial" w:hAnsi="Arial" w:cs="Arial"/>
          <w:sz w:val="24"/>
          <w:szCs w:val="24"/>
          <w:vertAlign w:val="superscript"/>
        </w:rPr>
        <w:t>1</w:t>
      </w:r>
      <w:r w:rsidR="00DD0ED5">
        <w:rPr>
          <w:rFonts w:ascii="Arial" w:hAnsi="Arial" w:cs="Arial"/>
          <w:sz w:val="24"/>
          <w:szCs w:val="24"/>
          <w:vertAlign w:val="superscript"/>
        </w:rPr>
        <w:t>4</w:t>
      </w:r>
      <w:r w:rsidR="004F0C87" w:rsidRPr="00AC51D1">
        <w:rPr>
          <w:rFonts w:ascii="Arial" w:hAnsi="Arial" w:cs="Arial"/>
          <w:sz w:val="24"/>
          <w:szCs w:val="24"/>
          <w:vertAlign w:val="superscript"/>
        </w:rPr>
        <w:t>]</w:t>
      </w:r>
      <w:r w:rsidRPr="00DE52E3">
        <w:rPr>
          <w:rFonts w:ascii="Arial" w:hAnsi="Arial" w:cs="Arial"/>
          <w:sz w:val="24"/>
          <w:szCs w:val="24"/>
        </w:rPr>
        <w:t xml:space="preserve"> with individual operators saving up to $20k per year. Phase 3 of the program (2022-2030) is now ongoing, focusing on greenhouse gas reduction through supporting the development of battery and fuel cell EVs along with charging infrastructure.</w:t>
      </w:r>
    </w:p>
    <w:p w14:paraId="367C5B21" w14:textId="77777777" w:rsidR="00DE52E3" w:rsidRPr="00DE52E3" w:rsidRDefault="00DE52E3" w:rsidP="000F3E8B">
      <w:pPr>
        <w:rPr>
          <w:rFonts w:ascii="Arial" w:hAnsi="Arial" w:cs="Arial"/>
          <w:sz w:val="24"/>
          <w:szCs w:val="24"/>
        </w:rPr>
      </w:pPr>
    </w:p>
    <w:p w14:paraId="262507AB" w14:textId="77777777" w:rsidR="000F3E8B" w:rsidRPr="00DE52E3" w:rsidRDefault="000F3E8B" w:rsidP="000F3E8B">
      <w:pPr>
        <w:rPr>
          <w:rFonts w:ascii="Arial" w:hAnsi="Arial" w:cs="Arial"/>
          <w:bCs/>
          <w:sz w:val="24"/>
          <w:szCs w:val="24"/>
          <w:u w:val="single"/>
        </w:rPr>
      </w:pPr>
      <w:r w:rsidRPr="00DE52E3">
        <w:rPr>
          <w:rFonts w:ascii="Arial" w:hAnsi="Arial" w:cs="Arial"/>
          <w:bCs/>
          <w:sz w:val="24"/>
          <w:szCs w:val="24"/>
          <w:u w:val="single"/>
        </w:rPr>
        <w:t>Virtual aero certification for Class 8 Trucks – EPA GHG Regulations</w:t>
      </w:r>
    </w:p>
    <w:p w14:paraId="75A3E9D5" w14:textId="2989175E" w:rsidR="000F3E8B" w:rsidRPr="00DE52E3" w:rsidRDefault="000F3E8B" w:rsidP="000F3E8B">
      <w:pPr>
        <w:rPr>
          <w:rFonts w:ascii="Arial" w:hAnsi="Arial" w:cs="Arial"/>
          <w:sz w:val="24"/>
          <w:szCs w:val="24"/>
        </w:rPr>
      </w:pPr>
      <w:r w:rsidRPr="00DE52E3">
        <w:rPr>
          <w:rFonts w:ascii="Arial" w:hAnsi="Arial" w:cs="Arial"/>
          <w:sz w:val="24"/>
          <w:szCs w:val="24"/>
        </w:rPr>
        <w:t>Tailpipe CO</w:t>
      </w:r>
      <w:r w:rsidRPr="00DE52E3">
        <w:rPr>
          <w:rFonts w:ascii="Arial" w:hAnsi="Arial" w:cs="Arial"/>
          <w:sz w:val="24"/>
          <w:szCs w:val="24"/>
          <w:vertAlign w:val="subscript"/>
        </w:rPr>
        <w:t>2</w:t>
      </w:r>
      <w:r w:rsidRPr="00DE52E3">
        <w:rPr>
          <w:rFonts w:ascii="Arial" w:hAnsi="Arial" w:cs="Arial"/>
          <w:sz w:val="24"/>
          <w:szCs w:val="24"/>
        </w:rPr>
        <w:t xml:space="preserve"> emissions from Class 8 trucks are regulated by the EPA through its GHG Phase 1 and Phase 2 standards, issued in 2013 and 2021 respectively. As part of these regulations, Class 8 OEMs are required to provide numerous data points about a given vehicle configuration into an EPA simulation tool which is then used to calculate the vehicle’s CO</w:t>
      </w:r>
      <w:r w:rsidRPr="00DE52E3">
        <w:rPr>
          <w:rFonts w:ascii="Arial" w:hAnsi="Arial" w:cs="Arial"/>
          <w:sz w:val="24"/>
          <w:szCs w:val="24"/>
          <w:vertAlign w:val="subscript"/>
        </w:rPr>
        <w:t>2</w:t>
      </w:r>
      <w:r w:rsidRPr="00DE52E3">
        <w:rPr>
          <w:rFonts w:ascii="Arial" w:hAnsi="Arial" w:cs="Arial"/>
          <w:sz w:val="24"/>
          <w:szCs w:val="24"/>
        </w:rPr>
        <w:t xml:space="preserve"> emissions. One of the key inputs in this process is the configuration’s aero drag coefficient. Due to the large number of component variants per truck model, each vehicle can have thousands of possible configurations, all of which must be </w:t>
      </w:r>
      <w:r w:rsidR="001E77DB" w:rsidRPr="00DE52E3">
        <w:rPr>
          <w:rFonts w:ascii="Arial" w:hAnsi="Arial" w:cs="Arial"/>
          <w:sz w:val="24"/>
          <w:szCs w:val="24"/>
        </w:rPr>
        <w:t>certified</w:t>
      </w:r>
      <w:r w:rsidRPr="00DE52E3">
        <w:rPr>
          <w:rFonts w:ascii="Arial" w:hAnsi="Arial" w:cs="Arial"/>
          <w:sz w:val="24"/>
          <w:szCs w:val="24"/>
        </w:rPr>
        <w:t xml:space="preserve"> </w:t>
      </w:r>
      <w:proofErr w:type="gramStart"/>
      <w:r w:rsidRPr="00DE52E3">
        <w:rPr>
          <w:rFonts w:ascii="Arial" w:hAnsi="Arial" w:cs="Arial"/>
          <w:sz w:val="24"/>
          <w:szCs w:val="24"/>
        </w:rPr>
        <w:t>in order to</w:t>
      </w:r>
      <w:proofErr w:type="gramEnd"/>
      <w:r w:rsidRPr="00DE52E3">
        <w:rPr>
          <w:rFonts w:ascii="Arial" w:hAnsi="Arial" w:cs="Arial"/>
          <w:sz w:val="24"/>
          <w:szCs w:val="24"/>
        </w:rPr>
        <w:t xml:space="preserve"> be sold and all of which must have their aero drag coefficient evaluated. Moreover, each aero drag evaluation must be carried out at two yaw angles (±4.5°) to produce a yaw-averaged drag coefficient that accounts for real-world wind conditions. </w:t>
      </w:r>
    </w:p>
    <w:p w14:paraId="3CFB5BCB" w14:textId="77777777" w:rsidR="00A232FB" w:rsidRDefault="000F3E8B" w:rsidP="00A232FB">
      <w:pPr>
        <w:pBdr>
          <w:bottom w:val="single" w:sz="6" w:space="1" w:color="auto"/>
        </w:pBdr>
        <w:rPr>
          <w:rFonts w:ascii="Arial" w:hAnsi="Arial" w:cs="Arial"/>
          <w:sz w:val="24"/>
          <w:szCs w:val="24"/>
        </w:rPr>
      </w:pPr>
      <w:r w:rsidRPr="00DE52E3">
        <w:rPr>
          <w:rFonts w:ascii="Arial" w:hAnsi="Arial" w:cs="Arial"/>
          <w:sz w:val="24"/>
          <w:szCs w:val="24"/>
        </w:rPr>
        <w:t xml:space="preserve">Given the large number of aero drag data points required for vehicle certification, the EPA allows for the use of CFD simulations to obtain this data and regulates the quality of these simulations through the relevant SAE standards. Specifically, SAE J2966 (Guidelines for Aerodynamic Assessment of Medium and Heavy Commercial Ground Vehicles Using Computational Fluid Dynamics) standardizes the requirements for CFD assessments from various technologies </w:t>
      </w:r>
      <w:proofErr w:type="gramStart"/>
      <w:r w:rsidRPr="00DE52E3">
        <w:rPr>
          <w:rFonts w:ascii="Arial" w:hAnsi="Arial" w:cs="Arial"/>
          <w:sz w:val="24"/>
          <w:szCs w:val="24"/>
        </w:rPr>
        <w:t>in order to</w:t>
      </w:r>
      <w:proofErr w:type="gramEnd"/>
      <w:r w:rsidRPr="00DE52E3">
        <w:rPr>
          <w:rFonts w:ascii="Arial" w:hAnsi="Arial" w:cs="Arial"/>
          <w:sz w:val="24"/>
          <w:szCs w:val="24"/>
        </w:rPr>
        <w:t xml:space="preserve"> be used in the virtual vehicle certification process. Additional CFD specifications are codified in 40 CFR § 1037.532 as part of the GHG Phase 2 rule. Leveraging CFD for virtual certification in place of scale model or full-scale testing has allowed OEMs to save millions of dollars and months of time, allowing them to complete their certification workload without any delays or adverse impacts to ongoing product development cycles.</w:t>
      </w:r>
    </w:p>
    <w:p w14:paraId="40BC57FB" w14:textId="77777777" w:rsidR="00A232FB" w:rsidRDefault="00A232FB" w:rsidP="00A232FB">
      <w:pPr>
        <w:pBdr>
          <w:bottom w:val="single" w:sz="6" w:space="1" w:color="auto"/>
        </w:pBdr>
        <w:rPr>
          <w:rFonts w:ascii="Arial" w:hAnsi="Arial" w:cs="Arial"/>
          <w:sz w:val="24"/>
          <w:szCs w:val="24"/>
        </w:rPr>
      </w:pPr>
    </w:p>
    <w:p w14:paraId="026C092A" w14:textId="77777777" w:rsidR="00A232FB" w:rsidRPr="00A232FB" w:rsidRDefault="00A232FB" w:rsidP="00A232FB">
      <w:pPr>
        <w:pBdr>
          <w:bottom w:val="single" w:sz="6" w:space="1" w:color="auto"/>
        </w:pBdr>
        <w:rPr>
          <w:rFonts w:ascii="Arial" w:hAnsi="Arial" w:cs="Arial"/>
          <w:bCs/>
          <w:sz w:val="24"/>
          <w:szCs w:val="24"/>
          <w:u w:val="single"/>
        </w:rPr>
      </w:pPr>
      <w:r w:rsidRPr="00A232FB">
        <w:rPr>
          <w:rFonts w:ascii="Arial" w:hAnsi="Arial" w:cs="Arial"/>
          <w:bCs/>
          <w:sz w:val="24"/>
          <w:szCs w:val="24"/>
          <w:u w:val="single"/>
        </w:rPr>
        <w:t>CFD – History and Applications in Ground Transportation</w:t>
      </w:r>
    </w:p>
    <w:p w14:paraId="2645CF54" w14:textId="77777777" w:rsidR="00A232FB" w:rsidRDefault="00A232FB" w:rsidP="00A232FB">
      <w:pPr>
        <w:pBdr>
          <w:bottom w:val="single" w:sz="6" w:space="1" w:color="auto"/>
        </w:pBdr>
        <w:rPr>
          <w:rFonts w:ascii="Arial" w:hAnsi="Arial" w:cs="Arial"/>
          <w:sz w:val="24"/>
          <w:szCs w:val="24"/>
        </w:rPr>
      </w:pPr>
      <w:r w:rsidRPr="00A232FB">
        <w:rPr>
          <w:rFonts w:ascii="Arial" w:hAnsi="Arial" w:cs="Arial"/>
          <w:sz w:val="24"/>
          <w:szCs w:val="24"/>
        </w:rPr>
        <w:t xml:space="preserve">Modern commercial Computational Fluids Dynamics (CFD) tools have been used among ground transportation industries including automotive, heavy truck and rail for aerodynamic applications since the 1980s. While CFD was initially used as a low-fidelity precursor to wind tunnel or full scale testing, improvements in modeling fidelity and the widespread availability of high performance computing have led to broader adoption of CFD for detailed engineering design and virtual certification. </w:t>
      </w:r>
    </w:p>
    <w:p w14:paraId="7C4AD401" w14:textId="62DFD6F1" w:rsidR="00A232FB" w:rsidRDefault="00A232FB" w:rsidP="00A232FB">
      <w:pPr>
        <w:pBdr>
          <w:bottom w:val="single" w:sz="6" w:space="1" w:color="auto"/>
        </w:pBdr>
        <w:rPr>
          <w:rFonts w:ascii="Arial" w:hAnsi="Arial" w:cs="Arial"/>
          <w:sz w:val="24"/>
          <w:szCs w:val="24"/>
        </w:rPr>
      </w:pPr>
      <w:r w:rsidRPr="00A232FB">
        <w:rPr>
          <w:rFonts w:ascii="Arial" w:hAnsi="Arial" w:cs="Arial"/>
          <w:sz w:val="24"/>
          <w:szCs w:val="24"/>
        </w:rPr>
        <w:t xml:space="preserve">Today, automotive OEMs leverage CFD as part of analysis-led vehicle development starting at the early concept stage with large-scale parallel Design of Experiment simulations. Such studies enable the OEM to identify regions of greatest aerodynamic benefit within a large design space and pursue further aero drag reduction through optimization at both the component and full-vehicle level. This is especially critical in the design of electric vehicles, which require maximizing operating range while meeting their unique safety and packaging criteria. As the design matures, virtual certification of </w:t>
      </w:r>
      <w:r w:rsidRPr="00A232FB">
        <w:rPr>
          <w:rFonts w:ascii="Arial" w:hAnsi="Arial" w:cs="Arial"/>
          <w:sz w:val="24"/>
          <w:szCs w:val="24"/>
        </w:rPr>
        <w:lastRenderedPageBreak/>
        <w:t>vehicle configurations is carried out with CFD, adhering to processes and best practices that are approved by regulatory bodies both in the US and globally.</w:t>
      </w:r>
    </w:p>
    <w:p w14:paraId="309934C6" w14:textId="2F0C5A8D" w:rsidR="00A232FB" w:rsidRDefault="00A232FB" w:rsidP="00A232FB">
      <w:pPr>
        <w:pBdr>
          <w:bottom w:val="single" w:sz="6" w:space="1" w:color="auto"/>
        </w:pBdr>
        <w:rPr>
          <w:rFonts w:ascii="Arial" w:hAnsi="Arial" w:cs="Arial"/>
          <w:sz w:val="24"/>
          <w:szCs w:val="24"/>
        </w:rPr>
      </w:pPr>
      <w:r w:rsidRPr="00A232FB">
        <w:rPr>
          <w:rFonts w:ascii="Arial" w:hAnsi="Arial" w:cs="Arial"/>
          <w:sz w:val="24"/>
          <w:szCs w:val="24"/>
        </w:rPr>
        <w:t xml:space="preserve">The heavy truck and bus industries also employ CFD widely for aero drag reduction, with OEMs </w:t>
      </w:r>
      <w:r w:rsidR="0091282C">
        <w:rPr>
          <w:rFonts w:ascii="Arial" w:hAnsi="Arial" w:cs="Arial"/>
          <w:sz w:val="24"/>
          <w:szCs w:val="24"/>
        </w:rPr>
        <w:t>pushed</w:t>
      </w:r>
      <w:r w:rsidR="0091282C" w:rsidRPr="00A232FB">
        <w:rPr>
          <w:rFonts w:ascii="Arial" w:hAnsi="Arial" w:cs="Arial"/>
          <w:sz w:val="24"/>
          <w:szCs w:val="24"/>
        </w:rPr>
        <w:t xml:space="preserve"> </w:t>
      </w:r>
      <w:r w:rsidRPr="00A232FB">
        <w:rPr>
          <w:rFonts w:ascii="Arial" w:hAnsi="Arial" w:cs="Arial"/>
          <w:sz w:val="24"/>
          <w:szCs w:val="24"/>
        </w:rPr>
        <w:t xml:space="preserve">by fleet owners to develop and refine vehicle designs that minimize fuel consumption. In addition to its use as a design and certification tool, commercial vehicle OEMs utilize CFD to analyze scenarios unique to their vehicles including the impact of </w:t>
      </w:r>
      <w:r w:rsidR="003E5DF8" w:rsidRPr="00A232FB">
        <w:rPr>
          <w:rFonts w:ascii="Arial" w:hAnsi="Arial" w:cs="Arial"/>
          <w:sz w:val="24"/>
          <w:szCs w:val="24"/>
        </w:rPr>
        <w:t>crosswinds</w:t>
      </w:r>
      <w:r w:rsidRPr="00A232FB">
        <w:rPr>
          <w:rFonts w:ascii="Arial" w:hAnsi="Arial" w:cs="Arial"/>
          <w:sz w:val="24"/>
          <w:szCs w:val="24"/>
        </w:rPr>
        <w:t xml:space="preserve"> on vehicle stability and tip over and the aero impact of vehicle platooning (drafting). </w:t>
      </w:r>
    </w:p>
    <w:p w14:paraId="3DE94873" w14:textId="77777777" w:rsidR="00A232FB" w:rsidRDefault="00A232FB" w:rsidP="00A232FB">
      <w:pPr>
        <w:pBdr>
          <w:bottom w:val="single" w:sz="6" w:space="1" w:color="auto"/>
        </w:pBdr>
        <w:rPr>
          <w:rFonts w:ascii="Arial" w:hAnsi="Arial" w:cs="Arial"/>
          <w:sz w:val="24"/>
          <w:szCs w:val="24"/>
        </w:rPr>
      </w:pPr>
      <w:r w:rsidRPr="00A232FB">
        <w:rPr>
          <w:rFonts w:ascii="Arial" w:hAnsi="Arial" w:cs="Arial"/>
          <w:sz w:val="24"/>
          <w:szCs w:val="24"/>
        </w:rPr>
        <w:t xml:space="preserve">CFD use in the rail industry has historically focused on high-speed passenger rail, with the need to minimize aero drag and improve vehicle stability. However, with rising rail freight volume and fuel costs, freight rail OEMs and operators have increasingly turned to CFD to improve locomotive and railcar aero drag for fuel savings, while also addressing wind-induced tip over and other safety concerns. These include analyses of the train in isolation </w:t>
      </w:r>
      <w:proofErr w:type="gramStart"/>
      <w:r w:rsidRPr="00A232FB">
        <w:rPr>
          <w:rFonts w:ascii="Arial" w:hAnsi="Arial" w:cs="Arial"/>
          <w:sz w:val="24"/>
          <w:szCs w:val="24"/>
        </w:rPr>
        <w:t>and also</w:t>
      </w:r>
      <w:proofErr w:type="gramEnd"/>
      <w:r w:rsidRPr="00A232FB">
        <w:rPr>
          <w:rFonts w:ascii="Arial" w:hAnsi="Arial" w:cs="Arial"/>
          <w:sz w:val="24"/>
          <w:szCs w:val="24"/>
        </w:rPr>
        <w:t xml:space="preserve"> in relation to its surroundings, including elevated terrain and tunnels. </w:t>
      </w:r>
    </w:p>
    <w:p w14:paraId="514BB596" w14:textId="77777777" w:rsidR="00A232FB" w:rsidRDefault="00A232FB" w:rsidP="00A232FB">
      <w:pPr>
        <w:pBdr>
          <w:bottom w:val="single" w:sz="6" w:space="1" w:color="auto"/>
        </w:pBdr>
        <w:rPr>
          <w:rFonts w:ascii="Arial" w:hAnsi="Arial" w:cs="Arial"/>
          <w:sz w:val="24"/>
          <w:szCs w:val="24"/>
        </w:rPr>
      </w:pPr>
      <w:r w:rsidRPr="00A232FB">
        <w:rPr>
          <w:rFonts w:ascii="Arial" w:hAnsi="Arial" w:cs="Arial"/>
          <w:sz w:val="24"/>
          <w:szCs w:val="24"/>
        </w:rPr>
        <w:t>Outside of aero drag analysis, CFD tools are widely applied across the ground transportation industry to address various design problems in thermal management, cabin airflow, human comfort and aeroacoustic noise suppression.</w:t>
      </w:r>
    </w:p>
    <w:p w14:paraId="4644E9C8" w14:textId="77777777" w:rsidR="00751BCC" w:rsidRDefault="00751BCC" w:rsidP="00A232FB">
      <w:pPr>
        <w:pBdr>
          <w:bottom w:val="single" w:sz="6" w:space="1" w:color="auto"/>
        </w:pBdr>
        <w:rPr>
          <w:rFonts w:ascii="Arial" w:hAnsi="Arial" w:cs="Arial"/>
          <w:sz w:val="24"/>
          <w:szCs w:val="24"/>
          <w:u w:val="single"/>
        </w:rPr>
      </w:pPr>
    </w:p>
    <w:p w14:paraId="78F215A0" w14:textId="00694C9E" w:rsidR="00A232FB" w:rsidRDefault="00C8754C" w:rsidP="00A232FB">
      <w:pPr>
        <w:pBdr>
          <w:bottom w:val="single" w:sz="6" w:space="1" w:color="auto"/>
        </w:pBdr>
        <w:rPr>
          <w:rFonts w:ascii="Arial" w:hAnsi="Arial" w:cs="Arial"/>
          <w:sz w:val="24"/>
          <w:szCs w:val="24"/>
        </w:rPr>
      </w:pPr>
      <w:r>
        <w:rPr>
          <w:rFonts w:ascii="Arial" w:hAnsi="Arial" w:cs="Arial"/>
          <w:sz w:val="24"/>
          <w:szCs w:val="24"/>
          <w:u w:val="single"/>
        </w:rPr>
        <w:t xml:space="preserve">The </w:t>
      </w:r>
      <w:r w:rsidR="00ED01F4">
        <w:rPr>
          <w:rFonts w:ascii="Arial" w:hAnsi="Arial" w:cs="Arial"/>
          <w:sz w:val="24"/>
          <w:szCs w:val="24"/>
          <w:u w:val="single"/>
        </w:rPr>
        <w:t xml:space="preserve">Freight </w:t>
      </w:r>
      <w:r>
        <w:rPr>
          <w:rFonts w:ascii="Arial" w:hAnsi="Arial" w:cs="Arial"/>
          <w:sz w:val="24"/>
          <w:szCs w:val="24"/>
          <w:u w:val="single"/>
        </w:rPr>
        <w:t>Rail</w:t>
      </w:r>
      <w:r w:rsidR="00ED01F4">
        <w:rPr>
          <w:rFonts w:ascii="Arial" w:hAnsi="Arial" w:cs="Arial"/>
          <w:sz w:val="24"/>
          <w:szCs w:val="24"/>
          <w:u w:val="single"/>
        </w:rPr>
        <w:t>car</w:t>
      </w:r>
      <w:r>
        <w:rPr>
          <w:rFonts w:ascii="Arial" w:hAnsi="Arial" w:cs="Arial"/>
          <w:sz w:val="24"/>
          <w:szCs w:val="24"/>
          <w:u w:val="single"/>
        </w:rPr>
        <w:t xml:space="preserve"> Equipment Universe</w:t>
      </w:r>
    </w:p>
    <w:p w14:paraId="7A8F2F44" w14:textId="687393FD" w:rsidR="00C8754C" w:rsidRPr="00C8754C" w:rsidRDefault="00C8754C" w:rsidP="00A232FB">
      <w:pPr>
        <w:pBdr>
          <w:bottom w:val="single" w:sz="6" w:space="1" w:color="auto"/>
        </w:pBdr>
        <w:rPr>
          <w:rFonts w:ascii="Arial" w:hAnsi="Arial" w:cs="Arial"/>
          <w:sz w:val="24"/>
          <w:szCs w:val="24"/>
        </w:rPr>
      </w:pPr>
      <w:r>
        <w:rPr>
          <w:rFonts w:ascii="Arial" w:hAnsi="Arial" w:cs="Arial"/>
          <w:sz w:val="24"/>
          <w:szCs w:val="24"/>
        </w:rPr>
        <w:t xml:space="preserve">There are well over 1 million freight rail cars in service in North America – which cars to begin modifying first and why is not a trivial question.  Figure </w:t>
      </w:r>
      <w:r w:rsidR="00DD0ED5">
        <w:rPr>
          <w:rFonts w:ascii="Arial" w:hAnsi="Arial" w:cs="Arial"/>
          <w:sz w:val="24"/>
          <w:szCs w:val="24"/>
        </w:rPr>
        <w:t>6</w:t>
      </w:r>
      <w:r>
        <w:rPr>
          <w:rFonts w:ascii="Arial" w:hAnsi="Arial" w:cs="Arial"/>
          <w:sz w:val="24"/>
          <w:szCs w:val="24"/>
        </w:rPr>
        <w:t xml:space="preserve"> shows </w:t>
      </w:r>
      <w:r w:rsidR="00751BCC">
        <w:rPr>
          <w:rFonts w:ascii="Arial" w:hAnsi="Arial" w:cs="Arial"/>
          <w:sz w:val="24"/>
          <w:szCs w:val="24"/>
        </w:rPr>
        <w:t>the various types of freight cars.</w:t>
      </w:r>
    </w:p>
    <w:p w14:paraId="4F6E54E1" w14:textId="004BEACF" w:rsidR="00A232FB" w:rsidRDefault="00751BCC" w:rsidP="00A232FB">
      <w:pPr>
        <w:pBdr>
          <w:bottom w:val="single" w:sz="6" w:space="1" w:color="auto"/>
        </w:pBdr>
        <w:rPr>
          <w:rFonts w:ascii="Arial" w:hAnsi="Arial" w:cs="Arial"/>
          <w:sz w:val="24"/>
          <w:szCs w:val="24"/>
        </w:rPr>
      </w:pPr>
      <w:r w:rsidRPr="00751BCC">
        <w:rPr>
          <w:rFonts w:ascii="Arial" w:hAnsi="Arial" w:cs="Arial"/>
          <w:noProof/>
          <w:sz w:val="24"/>
          <w:szCs w:val="24"/>
        </w:rPr>
        <w:drawing>
          <wp:inline distT="0" distB="0" distL="0" distR="0" wp14:anchorId="7B7BC04B" wp14:editId="29D04E0B">
            <wp:extent cx="5733914" cy="4010025"/>
            <wp:effectExtent l="19050" t="19050" r="635" b="0"/>
            <wp:docPr id="558614828" name="Picture 1" descr="A picture containing text, diagram, screensho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14828" name="Picture 1" descr="A picture containing text, diagram, screenshot, circle&#10;&#10;Description automatically generated"/>
                    <pic:cNvPicPr/>
                  </pic:nvPicPr>
                  <pic:blipFill>
                    <a:blip r:embed="rId12"/>
                    <a:stretch>
                      <a:fillRect/>
                    </a:stretch>
                  </pic:blipFill>
                  <pic:spPr>
                    <a:xfrm>
                      <a:off x="0" y="0"/>
                      <a:ext cx="5774287" cy="4038260"/>
                    </a:xfrm>
                    <a:prstGeom prst="rect">
                      <a:avLst/>
                    </a:prstGeom>
                    <a:ln>
                      <a:solidFill>
                        <a:schemeClr val="tx1"/>
                      </a:solidFill>
                    </a:ln>
                  </pic:spPr>
                </pic:pic>
              </a:graphicData>
            </a:graphic>
          </wp:inline>
        </w:drawing>
      </w:r>
    </w:p>
    <w:p w14:paraId="6E2AE3DC" w14:textId="0C21D346" w:rsidR="00751BCC" w:rsidRPr="00AC51D1" w:rsidRDefault="00751BCC" w:rsidP="00A232FB">
      <w:pPr>
        <w:pBdr>
          <w:bottom w:val="single" w:sz="6" w:space="1" w:color="auto"/>
        </w:pBdr>
        <w:rPr>
          <w:rFonts w:ascii="Arial" w:hAnsi="Arial" w:cs="Arial"/>
          <w:b/>
          <w:bCs/>
          <w:sz w:val="20"/>
          <w:szCs w:val="20"/>
        </w:rPr>
      </w:pPr>
      <w:r w:rsidRPr="00E72C85">
        <w:rPr>
          <w:rFonts w:ascii="Arial" w:hAnsi="Arial" w:cs="Arial"/>
          <w:b/>
          <w:bCs/>
          <w:sz w:val="20"/>
          <w:szCs w:val="20"/>
          <w:u w:val="single"/>
        </w:rPr>
        <w:t xml:space="preserve">Figure </w:t>
      </w:r>
      <w:r w:rsidR="00DD0ED5">
        <w:rPr>
          <w:rFonts w:ascii="Arial" w:hAnsi="Arial" w:cs="Arial"/>
          <w:b/>
          <w:bCs/>
          <w:sz w:val="20"/>
          <w:szCs w:val="20"/>
          <w:u w:val="single"/>
        </w:rPr>
        <w:t>6</w:t>
      </w:r>
      <w:r w:rsidRPr="00E72C85">
        <w:rPr>
          <w:rFonts w:ascii="Arial" w:hAnsi="Arial" w:cs="Arial"/>
          <w:b/>
          <w:bCs/>
          <w:sz w:val="20"/>
          <w:szCs w:val="20"/>
          <w:u w:val="single"/>
        </w:rPr>
        <w:t xml:space="preserve"> – North American Freight Cars by Type</w:t>
      </w:r>
      <w:r w:rsidR="00151E3A" w:rsidRPr="00AC51D1">
        <w:rPr>
          <w:rFonts w:ascii="Arial" w:hAnsi="Arial" w:cs="Arial"/>
          <w:b/>
          <w:bCs/>
          <w:sz w:val="20"/>
          <w:szCs w:val="20"/>
          <w:vertAlign w:val="superscript"/>
        </w:rPr>
        <w:t>[1</w:t>
      </w:r>
      <w:r w:rsidR="00DD0ED5">
        <w:rPr>
          <w:rFonts w:ascii="Arial" w:hAnsi="Arial" w:cs="Arial"/>
          <w:b/>
          <w:bCs/>
          <w:sz w:val="20"/>
          <w:szCs w:val="20"/>
          <w:vertAlign w:val="superscript"/>
        </w:rPr>
        <w:t>5</w:t>
      </w:r>
      <w:r w:rsidR="00151E3A" w:rsidRPr="00AC51D1">
        <w:rPr>
          <w:rFonts w:ascii="Arial" w:hAnsi="Arial" w:cs="Arial"/>
          <w:b/>
          <w:bCs/>
          <w:sz w:val="20"/>
          <w:szCs w:val="20"/>
          <w:vertAlign w:val="superscript"/>
        </w:rPr>
        <w:t>]</w:t>
      </w:r>
    </w:p>
    <w:p w14:paraId="2DA73554" w14:textId="39D3A34D" w:rsidR="00CD1526" w:rsidRDefault="00FB1E9E" w:rsidP="00A232FB">
      <w:pPr>
        <w:pBdr>
          <w:bottom w:val="single" w:sz="6" w:space="1" w:color="auto"/>
        </w:pBdr>
        <w:rPr>
          <w:rFonts w:ascii="Arial" w:hAnsi="Arial" w:cs="Arial"/>
          <w:sz w:val="24"/>
          <w:szCs w:val="24"/>
        </w:rPr>
      </w:pPr>
      <w:r>
        <w:rPr>
          <w:rFonts w:ascii="Arial" w:hAnsi="Arial" w:cs="Arial"/>
          <w:sz w:val="24"/>
          <w:szCs w:val="24"/>
        </w:rPr>
        <w:lastRenderedPageBreak/>
        <w:t xml:space="preserve">Simple and lightweight in-field modifications have already been identified for covered hoppers, boxcars, autoracks (a portion of the Flat designation in Figure </w:t>
      </w:r>
      <w:r w:rsidR="00D138A2">
        <w:rPr>
          <w:rFonts w:ascii="Arial" w:hAnsi="Arial" w:cs="Arial"/>
          <w:sz w:val="24"/>
          <w:szCs w:val="24"/>
        </w:rPr>
        <w:t>6</w:t>
      </w:r>
      <w:r>
        <w:rPr>
          <w:rFonts w:ascii="Arial" w:hAnsi="Arial" w:cs="Arial"/>
          <w:sz w:val="24"/>
          <w:szCs w:val="24"/>
        </w:rPr>
        <w:t>) and intermodal equipment.  This represents over half of the different car types currently in service.  As to the other half, tank cars are by their shape already the most aerodynamic type of car</w:t>
      </w:r>
      <w:r w:rsidR="00151E3A" w:rsidRPr="00AC51D1">
        <w:rPr>
          <w:rFonts w:ascii="Arial" w:hAnsi="Arial" w:cs="Arial"/>
          <w:sz w:val="24"/>
          <w:szCs w:val="24"/>
          <w:vertAlign w:val="superscript"/>
        </w:rPr>
        <w:t>[1</w:t>
      </w:r>
      <w:r w:rsidR="00D138A2">
        <w:rPr>
          <w:rFonts w:ascii="Arial" w:hAnsi="Arial" w:cs="Arial"/>
          <w:sz w:val="24"/>
          <w:szCs w:val="24"/>
          <w:vertAlign w:val="superscript"/>
        </w:rPr>
        <w:t>6</w:t>
      </w:r>
      <w:r w:rsidR="00151E3A" w:rsidRPr="00AC51D1">
        <w:rPr>
          <w:rFonts w:ascii="Arial" w:hAnsi="Arial" w:cs="Arial"/>
          <w:sz w:val="24"/>
          <w:szCs w:val="24"/>
          <w:vertAlign w:val="superscript"/>
        </w:rPr>
        <w:t>]</w:t>
      </w:r>
      <w:r>
        <w:rPr>
          <w:rFonts w:ascii="Arial" w:hAnsi="Arial" w:cs="Arial"/>
          <w:sz w:val="24"/>
          <w:szCs w:val="24"/>
        </w:rPr>
        <w:t xml:space="preserve"> and the other car types, primarily gondola</w:t>
      </w:r>
      <w:r w:rsidR="00E4683C">
        <w:rPr>
          <w:rFonts w:ascii="Arial" w:hAnsi="Arial" w:cs="Arial"/>
          <w:sz w:val="24"/>
          <w:szCs w:val="24"/>
        </w:rPr>
        <w:t>s</w:t>
      </w:r>
      <w:r>
        <w:rPr>
          <w:rFonts w:ascii="Arial" w:hAnsi="Arial" w:cs="Arial"/>
          <w:sz w:val="24"/>
          <w:szCs w:val="24"/>
        </w:rPr>
        <w:t xml:space="preserve"> and hopper</w:t>
      </w:r>
      <w:r w:rsidR="00E4683C">
        <w:rPr>
          <w:rFonts w:ascii="Arial" w:hAnsi="Arial" w:cs="Arial"/>
          <w:sz w:val="24"/>
          <w:szCs w:val="24"/>
        </w:rPr>
        <w:t>s</w:t>
      </w:r>
      <w:r>
        <w:rPr>
          <w:rFonts w:ascii="Arial" w:hAnsi="Arial" w:cs="Arial"/>
          <w:sz w:val="24"/>
          <w:szCs w:val="24"/>
        </w:rPr>
        <w:t xml:space="preserve"> have opportunities that can also be investigated.</w:t>
      </w:r>
      <w:r w:rsidR="00973A16">
        <w:rPr>
          <w:rFonts w:ascii="Arial" w:hAnsi="Arial" w:cs="Arial"/>
          <w:sz w:val="24"/>
          <w:szCs w:val="24"/>
        </w:rPr>
        <w:t xml:space="preserve">  Figure </w:t>
      </w:r>
      <w:r w:rsidR="00D138A2">
        <w:rPr>
          <w:rFonts w:ascii="Arial" w:hAnsi="Arial" w:cs="Arial"/>
          <w:sz w:val="24"/>
          <w:szCs w:val="24"/>
        </w:rPr>
        <w:t>7</w:t>
      </w:r>
      <w:r w:rsidR="00973A16">
        <w:rPr>
          <w:rFonts w:ascii="Arial" w:hAnsi="Arial" w:cs="Arial"/>
          <w:sz w:val="24"/>
          <w:szCs w:val="24"/>
        </w:rPr>
        <w:t xml:space="preserve"> shows train drag area by major railcar type</w:t>
      </w:r>
      <w:r w:rsidR="00A33293">
        <w:rPr>
          <w:rFonts w:ascii="Arial" w:hAnsi="Arial" w:cs="Arial"/>
          <w:sz w:val="24"/>
          <w:szCs w:val="24"/>
        </w:rPr>
        <w:t xml:space="preserve"> where each train consists of 3 locomotives and 90 railcars</w:t>
      </w:r>
      <w:r w:rsidR="00973A16">
        <w:rPr>
          <w:rFonts w:ascii="Arial" w:hAnsi="Arial" w:cs="Arial"/>
          <w:sz w:val="24"/>
          <w:szCs w:val="24"/>
        </w:rPr>
        <w:t>.</w:t>
      </w:r>
    </w:p>
    <w:p w14:paraId="10D0799A" w14:textId="13461383" w:rsidR="00973A16" w:rsidRDefault="00973A16" w:rsidP="00A232FB">
      <w:pPr>
        <w:pBdr>
          <w:bottom w:val="single" w:sz="6" w:space="1" w:color="auto"/>
        </w:pBdr>
        <w:rPr>
          <w:rFonts w:ascii="Arial" w:hAnsi="Arial" w:cs="Arial"/>
          <w:sz w:val="24"/>
          <w:szCs w:val="24"/>
        </w:rPr>
      </w:pPr>
      <w:r w:rsidRPr="00973A16">
        <w:rPr>
          <w:rFonts w:ascii="Arial" w:hAnsi="Arial" w:cs="Arial"/>
          <w:noProof/>
          <w:sz w:val="24"/>
          <w:szCs w:val="24"/>
        </w:rPr>
        <w:drawing>
          <wp:inline distT="0" distB="0" distL="0" distR="0" wp14:anchorId="026752FF" wp14:editId="321B16CA">
            <wp:extent cx="6858000" cy="3531235"/>
            <wp:effectExtent l="0" t="0" r="0" b="0"/>
            <wp:docPr id="1772974388"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74388" name="Picture 1" descr="A picture containing text, screenshot, font, number&#10;&#10;Description automatically generated"/>
                    <pic:cNvPicPr/>
                  </pic:nvPicPr>
                  <pic:blipFill>
                    <a:blip r:embed="rId13"/>
                    <a:stretch>
                      <a:fillRect/>
                    </a:stretch>
                  </pic:blipFill>
                  <pic:spPr>
                    <a:xfrm>
                      <a:off x="0" y="0"/>
                      <a:ext cx="6858000" cy="3531235"/>
                    </a:xfrm>
                    <a:prstGeom prst="rect">
                      <a:avLst/>
                    </a:prstGeom>
                  </pic:spPr>
                </pic:pic>
              </a:graphicData>
            </a:graphic>
          </wp:inline>
        </w:drawing>
      </w:r>
    </w:p>
    <w:p w14:paraId="3A8637AB" w14:textId="5655A28F" w:rsidR="00973A16" w:rsidRDefault="00973A16" w:rsidP="00A232FB">
      <w:pPr>
        <w:pBdr>
          <w:bottom w:val="single" w:sz="6" w:space="1" w:color="auto"/>
        </w:pBdr>
        <w:rPr>
          <w:rFonts w:ascii="Arial" w:hAnsi="Arial" w:cs="Arial"/>
          <w:b/>
          <w:bCs/>
          <w:sz w:val="20"/>
          <w:szCs w:val="20"/>
          <w:vertAlign w:val="superscript"/>
        </w:rPr>
      </w:pPr>
      <w:r>
        <w:rPr>
          <w:rFonts w:ascii="Arial" w:hAnsi="Arial" w:cs="Arial"/>
          <w:b/>
          <w:bCs/>
          <w:sz w:val="20"/>
          <w:szCs w:val="20"/>
          <w:u w:val="single"/>
        </w:rPr>
        <w:t xml:space="preserve">Figure </w:t>
      </w:r>
      <w:r w:rsidR="00D138A2">
        <w:rPr>
          <w:rFonts w:ascii="Arial" w:hAnsi="Arial" w:cs="Arial"/>
          <w:b/>
          <w:bCs/>
          <w:sz w:val="20"/>
          <w:szCs w:val="20"/>
          <w:u w:val="single"/>
        </w:rPr>
        <w:t>7</w:t>
      </w:r>
      <w:r>
        <w:rPr>
          <w:rFonts w:ascii="Arial" w:hAnsi="Arial" w:cs="Arial"/>
          <w:b/>
          <w:bCs/>
          <w:sz w:val="20"/>
          <w:szCs w:val="20"/>
          <w:u w:val="single"/>
        </w:rPr>
        <w:t xml:space="preserve"> – Train Drag Area by Major Railcar Type</w:t>
      </w:r>
      <w:r w:rsidR="00151E3A" w:rsidRPr="00AC51D1">
        <w:rPr>
          <w:rFonts w:ascii="Arial" w:hAnsi="Arial" w:cs="Arial"/>
          <w:b/>
          <w:bCs/>
          <w:sz w:val="20"/>
          <w:szCs w:val="20"/>
          <w:vertAlign w:val="superscript"/>
        </w:rPr>
        <w:t>[1</w:t>
      </w:r>
      <w:r w:rsidR="00D138A2">
        <w:rPr>
          <w:rFonts w:ascii="Arial" w:hAnsi="Arial" w:cs="Arial"/>
          <w:b/>
          <w:bCs/>
          <w:sz w:val="20"/>
          <w:szCs w:val="20"/>
          <w:vertAlign w:val="superscript"/>
        </w:rPr>
        <w:t>6</w:t>
      </w:r>
      <w:r w:rsidR="00151E3A" w:rsidRPr="00AC51D1">
        <w:rPr>
          <w:rFonts w:ascii="Arial" w:hAnsi="Arial" w:cs="Arial"/>
          <w:b/>
          <w:bCs/>
          <w:sz w:val="20"/>
          <w:szCs w:val="20"/>
          <w:vertAlign w:val="superscript"/>
        </w:rPr>
        <w:t>]</w:t>
      </w:r>
    </w:p>
    <w:p w14:paraId="2CF0CF45" w14:textId="77777777" w:rsidR="00AC51D1" w:rsidRPr="00AC51D1" w:rsidRDefault="00AC51D1" w:rsidP="00A232FB">
      <w:pPr>
        <w:pBdr>
          <w:bottom w:val="single" w:sz="6" w:space="1" w:color="auto"/>
        </w:pBdr>
        <w:rPr>
          <w:rFonts w:ascii="Arial" w:hAnsi="Arial" w:cs="Arial"/>
          <w:b/>
          <w:bCs/>
          <w:sz w:val="20"/>
          <w:szCs w:val="20"/>
          <w:u w:val="single"/>
        </w:rPr>
      </w:pPr>
    </w:p>
    <w:p w14:paraId="215BE434" w14:textId="2E4A3379" w:rsidR="00FB1E9E" w:rsidRDefault="00FB1E9E" w:rsidP="00A232FB">
      <w:pPr>
        <w:pBdr>
          <w:bottom w:val="single" w:sz="6" w:space="1" w:color="auto"/>
        </w:pBdr>
        <w:rPr>
          <w:rFonts w:ascii="Arial" w:hAnsi="Arial" w:cs="Arial"/>
          <w:sz w:val="24"/>
          <w:szCs w:val="24"/>
        </w:rPr>
      </w:pPr>
      <w:r>
        <w:rPr>
          <w:rFonts w:ascii="Arial" w:hAnsi="Arial" w:cs="Arial"/>
          <w:sz w:val="24"/>
          <w:szCs w:val="24"/>
        </w:rPr>
        <w:t xml:space="preserve">Prioritization </w:t>
      </w:r>
      <w:r w:rsidR="00615FE5">
        <w:rPr>
          <w:rFonts w:ascii="Arial" w:hAnsi="Arial" w:cs="Arial"/>
          <w:sz w:val="24"/>
          <w:szCs w:val="24"/>
        </w:rPr>
        <w:t>should</w:t>
      </w:r>
      <w:r>
        <w:rPr>
          <w:rFonts w:ascii="Arial" w:hAnsi="Arial" w:cs="Arial"/>
          <w:sz w:val="24"/>
          <w:szCs w:val="24"/>
        </w:rPr>
        <w:t xml:space="preserve"> fall along various guidelines </w:t>
      </w:r>
      <w:r w:rsidR="003632F1">
        <w:rPr>
          <w:rFonts w:ascii="Arial" w:hAnsi="Arial" w:cs="Arial"/>
          <w:sz w:val="24"/>
          <w:szCs w:val="24"/>
        </w:rPr>
        <w:t xml:space="preserve">for </w:t>
      </w:r>
      <w:r>
        <w:rPr>
          <w:rFonts w:ascii="Arial" w:hAnsi="Arial" w:cs="Arial"/>
          <w:sz w:val="24"/>
          <w:szCs w:val="24"/>
        </w:rPr>
        <w:t xml:space="preserve">in-service cars while new </w:t>
      </w:r>
      <w:r w:rsidR="00615FE5">
        <w:rPr>
          <w:rFonts w:ascii="Arial" w:hAnsi="Arial" w:cs="Arial"/>
          <w:sz w:val="24"/>
          <w:szCs w:val="24"/>
        </w:rPr>
        <w:t xml:space="preserve">build </w:t>
      </w:r>
      <w:r>
        <w:rPr>
          <w:rFonts w:ascii="Arial" w:hAnsi="Arial" w:cs="Arial"/>
          <w:sz w:val="24"/>
          <w:szCs w:val="24"/>
        </w:rPr>
        <w:t>cars will benefit from simple shape modifications installed during the build process for perhaps 1% to 2% extra cost.</w:t>
      </w:r>
      <w:r w:rsidR="003632F1">
        <w:rPr>
          <w:rFonts w:ascii="Arial" w:hAnsi="Arial" w:cs="Arial"/>
          <w:sz w:val="24"/>
          <w:szCs w:val="24"/>
        </w:rPr>
        <w:t xml:space="preserve">  Figure </w:t>
      </w:r>
      <w:r w:rsidR="00D138A2">
        <w:rPr>
          <w:rFonts w:ascii="Arial" w:hAnsi="Arial" w:cs="Arial"/>
          <w:sz w:val="24"/>
          <w:szCs w:val="24"/>
        </w:rPr>
        <w:t>8</w:t>
      </w:r>
      <w:r w:rsidR="003632F1">
        <w:rPr>
          <w:rFonts w:ascii="Arial" w:hAnsi="Arial" w:cs="Arial"/>
          <w:sz w:val="24"/>
          <w:szCs w:val="24"/>
        </w:rPr>
        <w:t xml:space="preserve"> shows a matrix </w:t>
      </w:r>
      <w:r w:rsidR="00615FE5">
        <w:rPr>
          <w:rFonts w:ascii="Arial" w:hAnsi="Arial" w:cs="Arial"/>
          <w:sz w:val="24"/>
          <w:szCs w:val="24"/>
        </w:rPr>
        <w:t xml:space="preserve">divided into three categories of owned cars, leased </w:t>
      </w:r>
      <w:proofErr w:type="gramStart"/>
      <w:r w:rsidR="00615FE5">
        <w:rPr>
          <w:rFonts w:ascii="Arial" w:hAnsi="Arial" w:cs="Arial"/>
          <w:sz w:val="24"/>
          <w:szCs w:val="24"/>
        </w:rPr>
        <w:t>cars</w:t>
      </w:r>
      <w:proofErr w:type="gramEnd"/>
      <w:r w:rsidR="00615FE5">
        <w:rPr>
          <w:rFonts w:ascii="Arial" w:hAnsi="Arial" w:cs="Arial"/>
          <w:sz w:val="24"/>
          <w:szCs w:val="24"/>
        </w:rPr>
        <w:t xml:space="preserve"> and new builds.  For owned cars, those with high utilization such as covered hoppers and autoracks should be given priority.  For leased cars, those which are </w:t>
      </w:r>
      <w:r w:rsidR="003E5DF8">
        <w:rPr>
          <w:rFonts w:ascii="Arial" w:hAnsi="Arial" w:cs="Arial"/>
          <w:sz w:val="24"/>
          <w:szCs w:val="24"/>
        </w:rPr>
        <w:t>the newest</w:t>
      </w:r>
      <w:r w:rsidR="00615FE5">
        <w:rPr>
          <w:rFonts w:ascii="Arial" w:hAnsi="Arial" w:cs="Arial"/>
          <w:sz w:val="24"/>
          <w:szCs w:val="24"/>
        </w:rPr>
        <w:t xml:space="preserve"> and commercially viable should likewise have </w:t>
      </w:r>
      <w:r w:rsidR="003E5DF8">
        <w:rPr>
          <w:rFonts w:ascii="Arial" w:hAnsi="Arial" w:cs="Arial"/>
          <w:sz w:val="24"/>
          <w:szCs w:val="24"/>
        </w:rPr>
        <w:t>the highest</w:t>
      </w:r>
      <w:r w:rsidR="00615FE5">
        <w:rPr>
          <w:rFonts w:ascii="Arial" w:hAnsi="Arial" w:cs="Arial"/>
          <w:sz w:val="24"/>
          <w:szCs w:val="24"/>
        </w:rPr>
        <w:t xml:space="preserve"> priority for in-field modifications.  New builds are among the easiest to change as there is no need to take them out of service, and given the simplicity of the modifications, the time to manufacture should remain unchanged.</w:t>
      </w:r>
      <w:r w:rsidR="00DF5AC4">
        <w:rPr>
          <w:rFonts w:ascii="Arial" w:hAnsi="Arial" w:cs="Arial"/>
          <w:sz w:val="24"/>
          <w:szCs w:val="24"/>
        </w:rPr>
        <w:t xml:space="preserve">  Also, given there are anywhere from forty to fifty thousand new builds being introduced into service any given year, th</w:t>
      </w:r>
      <w:r w:rsidR="00025C12">
        <w:rPr>
          <w:rFonts w:ascii="Arial" w:hAnsi="Arial" w:cs="Arial"/>
          <w:sz w:val="24"/>
          <w:szCs w:val="24"/>
        </w:rPr>
        <w:t>is</w:t>
      </w:r>
      <w:r w:rsidR="00DF5AC4">
        <w:rPr>
          <w:rFonts w:ascii="Arial" w:hAnsi="Arial" w:cs="Arial"/>
          <w:sz w:val="24"/>
          <w:szCs w:val="24"/>
        </w:rPr>
        <w:t xml:space="preserve"> helps to quickly introduce more aerodynamic car designs </w:t>
      </w:r>
      <w:r w:rsidR="00025C12">
        <w:rPr>
          <w:rFonts w:ascii="Arial" w:hAnsi="Arial" w:cs="Arial"/>
          <w:sz w:val="24"/>
          <w:szCs w:val="24"/>
        </w:rPr>
        <w:t xml:space="preserve">reducing fuel consumption and emissions </w:t>
      </w:r>
      <w:r w:rsidR="00E60B7D">
        <w:rPr>
          <w:rFonts w:ascii="Arial" w:hAnsi="Arial" w:cs="Arial"/>
          <w:sz w:val="24"/>
          <w:szCs w:val="24"/>
        </w:rPr>
        <w:t>quickly</w:t>
      </w:r>
      <w:r w:rsidR="00DF5AC4">
        <w:rPr>
          <w:rFonts w:ascii="Arial" w:hAnsi="Arial" w:cs="Arial"/>
          <w:sz w:val="24"/>
          <w:szCs w:val="24"/>
        </w:rPr>
        <w:t>.</w:t>
      </w:r>
    </w:p>
    <w:p w14:paraId="0D9016AF" w14:textId="3CDC5411" w:rsidR="00CD1526" w:rsidRDefault="003632F1" w:rsidP="00A232FB">
      <w:pPr>
        <w:pBdr>
          <w:bottom w:val="single" w:sz="6" w:space="1" w:color="auto"/>
        </w:pBdr>
        <w:rPr>
          <w:rFonts w:ascii="Arial" w:hAnsi="Arial" w:cs="Arial"/>
          <w:sz w:val="24"/>
          <w:szCs w:val="24"/>
        </w:rPr>
      </w:pPr>
      <w:r w:rsidRPr="003632F1">
        <w:rPr>
          <w:rFonts w:ascii="Arial" w:hAnsi="Arial" w:cs="Arial"/>
          <w:noProof/>
          <w:sz w:val="24"/>
          <w:szCs w:val="24"/>
        </w:rPr>
        <w:lastRenderedPageBreak/>
        <w:drawing>
          <wp:inline distT="0" distB="0" distL="0" distR="0" wp14:anchorId="6B91F720" wp14:editId="445D5F17">
            <wp:extent cx="5591175" cy="4250846"/>
            <wp:effectExtent l="19050" t="19050" r="0" b="0"/>
            <wp:docPr id="1861666619" name="Picture 1" descr="A diagram of a car modif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66619" name="Picture 1" descr="A diagram of a car modification&#10;&#10;Description automatically generated with low confidence"/>
                    <pic:cNvPicPr/>
                  </pic:nvPicPr>
                  <pic:blipFill>
                    <a:blip r:embed="rId14"/>
                    <a:stretch>
                      <a:fillRect/>
                    </a:stretch>
                  </pic:blipFill>
                  <pic:spPr>
                    <a:xfrm>
                      <a:off x="0" y="0"/>
                      <a:ext cx="5601945" cy="4259034"/>
                    </a:xfrm>
                    <a:prstGeom prst="rect">
                      <a:avLst/>
                    </a:prstGeom>
                    <a:ln>
                      <a:solidFill>
                        <a:schemeClr val="tx1"/>
                      </a:solidFill>
                    </a:ln>
                  </pic:spPr>
                </pic:pic>
              </a:graphicData>
            </a:graphic>
          </wp:inline>
        </w:drawing>
      </w:r>
    </w:p>
    <w:p w14:paraId="31FF2089" w14:textId="6FA57588" w:rsidR="00CD1526" w:rsidRPr="00E72C85" w:rsidRDefault="003632F1" w:rsidP="00A232FB">
      <w:pPr>
        <w:pBdr>
          <w:bottom w:val="single" w:sz="6" w:space="1" w:color="auto"/>
        </w:pBdr>
        <w:rPr>
          <w:rFonts w:ascii="Arial" w:hAnsi="Arial" w:cs="Arial"/>
          <w:b/>
          <w:bCs/>
          <w:sz w:val="20"/>
          <w:szCs w:val="20"/>
          <w:u w:val="single"/>
        </w:rPr>
      </w:pPr>
      <w:r w:rsidRPr="00E72C85">
        <w:rPr>
          <w:rFonts w:ascii="Arial" w:hAnsi="Arial" w:cs="Arial"/>
          <w:b/>
          <w:bCs/>
          <w:sz w:val="20"/>
          <w:szCs w:val="20"/>
          <w:u w:val="single"/>
        </w:rPr>
        <w:t xml:space="preserve">Figure </w:t>
      </w:r>
      <w:r w:rsidR="00D138A2">
        <w:rPr>
          <w:rFonts w:ascii="Arial" w:hAnsi="Arial" w:cs="Arial"/>
          <w:b/>
          <w:bCs/>
          <w:sz w:val="20"/>
          <w:szCs w:val="20"/>
          <w:u w:val="single"/>
        </w:rPr>
        <w:t>8</w:t>
      </w:r>
      <w:r w:rsidRPr="00E72C85">
        <w:rPr>
          <w:rFonts w:ascii="Arial" w:hAnsi="Arial" w:cs="Arial"/>
          <w:b/>
          <w:bCs/>
          <w:sz w:val="20"/>
          <w:szCs w:val="20"/>
          <w:u w:val="single"/>
        </w:rPr>
        <w:t xml:space="preserve"> – Prioritization Matrix</w:t>
      </w:r>
    </w:p>
    <w:p w14:paraId="62677FB6" w14:textId="77777777" w:rsidR="00CD1526" w:rsidRDefault="00CD1526" w:rsidP="00A232FB">
      <w:pPr>
        <w:pBdr>
          <w:bottom w:val="single" w:sz="6" w:space="1" w:color="auto"/>
        </w:pBdr>
        <w:rPr>
          <w:rFonts w:ascii="Arial" w:hAnsi="Arial" w:cs="Arial"/>
          <w:sz w:val="24"/>
          <w:szCs w:val="24"/>
        </w:rPr>
      </w:pPr>
    </w:p>
    <w:p w14:paraId="7588FBA7" w14:textId="6F8F907B" w:rsidR="00E60B7D" w:rsidRDefault="00E60B7D" w:rsidP="00A232FB">
      <w:pPr>
        <w:pBdr>
          <w:bottom w:val="single" w:sz="6" w:space="1" w:color="auto"/>
        </w:pBdr>
        <w:rPr>
          <w:rFonts w:ascii="Arial" w:hAnsi="Arial" w:cs="Arial"/>
          <w:sz w:val="24"/>
          <w:szCs w:val="24"/>
        </w:rPr>
      </w:pPr>
      <w:r>
        <w:rPr>
          <w:rFonts w:ascii="Arial" w:hAnsi="Arial" w:cs="Arial"/>
          <w:sz w:val="24"/>
          <w:szCs w:val="24"/>
          <w:u w:val="single"/>
        </w:rPr>
        <w:t>Covered Hopper Aerodynamic Modifications</w:t>
      </w:r>
    </w:p>
    <w:p w14:paraId="795E67EE" w14:textId="03DDA47A" w:rsidR="00A232FB" w:rsidRDefault="00460710" w:rsidP="00A232FB">
      <w:pPr>
        <w:pBdr>
          <w:bottom w:val="single" w:sz="6" w:space="1" w:color="auto"/>
        </w:pBdr>
        <w:rPr>
          <w:rFonts w:ascii="Arial" w:hAnsi="Arial" w:cs="Arial"/>
          <w:sz w:val="24"/>
          <w:szCs w:val="24"/>
        </w:rPr>
      </w:pPr>
      <w:r>
        <w:rPr>
          <w:rFonts w:ascii="Arial" w:hAnsi="Arial" w:cs="Arial"/>
          <w:sz w:val="24"/>
          <w:szCs w:val="24"/>
        </w:rPr>
        <w:t xml:space="preserve">An example of simple modifications made to covered hoppers is shown in Figure </w:t>
      </w:r>
      <w:r w:rsidR="00D138A2">
        <w:rPr>
          <w:rFonts w:ascii="Arial" w:hAnsi="Arial" w:cs="Arial"/>
          <w:sz w:val="24"/>
          <w:szCs w:val="24"/>
        </w:rPr>
        <w:t>9</w:t>
      </w:r>
      <w:r>
        <w:rPr>
          <w:rFonts w:ascii="Arial" w:hAnsi="Arial" w:cs="Arial"/>
          <w:sz w:val="24"/>
          <w:szCs w:val="24"/>
        </w:rPr>
        <w:t xml:space="preserve"> where both the cavities around the bottom hopper chute </w:t>
      </w:r>
      <w:r w:rsidR="00E60B7D">
        <w:rPr>
          <w:rFonts w:ascii="Arial" w:hAnsi="Arial" w:cs="Arial"/>
          <w:sz w:val="24"/>
          <w:szCs w:val="24"/>
        </w:rPr>
        <w:t xml:space="preserve">(highlighted in red) </w:t>
      </w:r>
      <w:r>
        <w:rPr>
          <w:rFonts w:ascii="Arial" w:hAnsi="Arial" w:cs="Arial"/>
          <w:sz w:val="24"/>
          <w:szCs w:val="24"/>
        </w:rPr>
        <w:t xml:space="preserve">and top walkway supports have been enclosed providing a more aerodynamic </w:t>
      </w:r>
      <w:r w:rsidR="00E60B7D">
        <w:rPr>
          <w:rFonts w:ascii="Arial" w:hAnsi="Arial" w:cs="Arial"/>
          <w:sz w:val="24"/>
          <w:szCs w:val="24"/>
        </w:rPr>
        <w:t>and smooth side contour</w:t>
      </w:r>
      <w:r>
        <w:rPr>
          <w:rFonts w:ascii="Arial" w:hAnsi="Arial" w:cs="Arial"/>
          <w:sz w:val="24"/>
          <w:szCs w:val="24"/>
        </w:rPr>
        <w:t>, removing sharp angles and open voids which create air turbulence and resulting excessive drag.</w:t>
      </w:r>
    </w:p>
    <w:p w14:paraId="3F8925E7" w14:textId="271CC1DB" w:rsidR="00E60B7D" w:rsidRDefault="00460710" w:rsidP="00E60B7D">
      <w:pPr>
        <w:pBdr>
          <w:bottom w:val="single" w:sz="6" w:space="1" w:color="auto"/>
        </w:pBdr>
        <w:rPr>
          <w:rFonts w:ascii="Arial" w:hAnsi="Arial" w:cs="Arial"/>
          <w:sz w:val="24"/>
          <w:szCs w:val="24"/>
        </w:rPr>
      </w:pPr>
      <w:r>
        <w:rPr>
          <w:rFonts w:ascii="Arial" w:hAnsi="Arial" w:cs="Arial"/>
          <w:sz w:val="24"/>
          <w:szCs w:val="24"/>
        </w:rPr>
        <w:t xml:space="preserve">These </w:t>
      </w:r>
      <w:r w:rsidR="00740AF0">
        <w:rPr>
          <w:rFonts w:ascii="Arial" w:hAnsi="Arial" w:cs="Arial"/>
          <w:sz w:val="24"/>
          <w:szCs w:val="24"/>
        </w:rPr>
        <w:t xml:space="preserve">lightweight </w:t>
      </w:r>
      <w:r>
        <w:rPr>
          <w:rFonts w:ascii="Arial" w:hAnsi="Arial" w:cs="Arial"/>
          <w:sz w:val="24"/>
          <w:szCs w:val="24"/>
        </w:rPr>
        <w:t xml:space="preserve">modifications or aerodynamic treatments were simple to design </w:t>
      </w:r>
      <w:r w:rsidR="00E60B7D">
        <w:rPr>
          <w:rFonts w:ascii="Arial" w:hAnsi="Arial" w:cs="Arial"/>
          <w:sz w:val="24"/>
          <w:szCs w:val="24"/>
        </w:rPr>
        <w:t>and</w:t>
      </w:r>
      <w:r>
        <w:rPr>
          <w:rFonts w:ascii="Arial" w:hAnsi="Arial" w:cs="Arial"/>
          <w:sz w:val="24"/>
          <w:szCs w:val="24"/>
        </w:rPr>
        <w:t xml:space="preserve"> install</w:t>
      </w:r>
      <w:r w:rsidR="00D138A2">
        <w:rPr>
          <w:rFonts w:ascii="Arial" w:hAnsi="Arial" w:cs="Arial"/>
          <w:sz w:val="24"/>
          <w:szCs w:val="24"/>
        </w:rPr>
        <w:t xml:space="preserve"> </w:t>
      </w:r>
      <w:r>
        <w:rPr>
          <w:rFonts w:ascii="Arial" w:hAnsi="Arial" w:cs="Arial"/>
          <w:sz w:val="24"/>
          <w:szCs w:val="24"/>
        </w:rPr>
        <w:t>and did not interfere with any visual inspection requirements.</w:t>
      </w:r>
    </w:p>
    <w:p w14:paraId="63E36BF4" w14:textId="77777777" w:rsidR="009468E6" w:rsidRPr="00E72C85" w:rsidRDefault="00E60B7D" w:rsidP="007B76E9">
      <w:pPr>
        <w:pBdr>
          <w:bottom w:val="single" w:sz="6" w:space="1" w:color="auto"/>
        </w:pBdr>
        <w:rPr>
          <w:rFonts w:ascii="Arial" w:hAnsi="Arial" w:cs="Arial"/>
          <w:b/>
          <w:bCs/>
          <w:sz w:val="4"/>
          <w:szCs w:val="4"/>
          <w:u w:val="single"/>
        </w:rPr>
      </w:pPr>
      <w:r w:rsidRPr="00E72C85">
        <w:rPr>
          <w:rFonts w:ascii="Arial" w:hAnsi="Arial" w:cs="Arial"/>
          <w:b/>
          <w:bCs/>
          <w:noProof/>
          <w:sz w:val="4"/>
          <w:szCs w:val="4"/>
        </w:rPr>
        <w:lastRenderedPageBreak/>
        <w:drawing>
          <wp:inline distT="0" distB="0" distL="0" distR="0" wp14:anchorId="0DA2D67C" wp14:editId="60B4F385">
            <wp:extent cx="6305550" cy="3650214"/>
            <wp:effectExtent l="19050" t="19050" r="0" b="7620"/>
            <wp:docPr id="1237593425" name="Picture 1" descr="A train car on the trac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93425" name="Picture 1" descr="A train car on the tracks&#10;&#10;Description automatically generated with low confidence"/>
                    <pic:cNvPicPr/>
                  </pic:nvPicPr>
                  <pic:blipFill>
                    <a:blip r:embed="rId15"/>
                    <a:stretch>
                      <a:fillRect/>
                    </a:stretch>
                  </pic:blipFill>
                  <pic:spPr>
                    <a:xfrm>
                      <a:off x="0" y="0"/>
                      <a:ext cx="6319704" cy="3658408"/>
                    </a:xfrm>
                    <a:prstGeom prst="rect">
                      <a:avLst/>
                    </a:prstGeom>
                    <a:ln>
                      <a:solidFill>
                        <a:schemeClr val="tx1"/>
                      </a:solidFill>
                    </a:ln>
                  </pic:spPr>
                </pic:pic>
              </a:graphicData>
            </a:graphic>
          </wp:inline>
        </w:drawing>
      </w:r>
    </w:p>
    <w:p w14:paraId="36A60722" w14:textId="16A5ACD3" w:rsidR="007B76E9" w:rsidRPr="00E72C85" w:rsidRDefault="00063D78" w:rsidP="007B76E9">
      <w:pPr>
        <w:pBdr>
          <w:bottom w:val="single" w:sz="6" w:space="1" w:color="auto"/>
        </w:pBdr>
        <w:rPr>
          <w:rFonts w:ascii="Arial" w:hAnsi="Arial" w:cs="Arial"/>
          <w:b/>
          <w:bCs/>
          <w:sz w:val="20"/>
          <w:szCs w:val="20"/>
          <w:u w:val="single"/>
        </w:rPr>
      </w:pPr>
      <w:r w:rsidRPr="00E72C85">
        <w:rPr>
          <w:rFonts w:ascii="Arial" w:hAnsi="Arial" w:cs="Arial"/>
          <w:b/>
          <w:bCs/>
          <w:sz w:val="20"/>
          <w:szCs w:val="20"/>
          <w:u w:val="single"/>
        </w:rPr>
        <w:t xml:space="preserve">Figure </w:t>
      </w:r>
      <w:r w:rsidR="00D138A2">
        <w:rPr>
          <w:rFonts w:ascii="Arial" w:hAnsi="Arial" w:cs="Arial"/>
          <w:b/>
          <w:bCs/>
          <w:sz w:val="20"/>
          <w:szCs w:val="20"/>
          <w:u w:val="single"/>
        </w:rPr>
        <w:t>9</w:t>
      </w:r>
      <w:r w:rsidRPr="00E72C85">
        <w:rPr>
          <w:rFonts w:ascii="Arial" w:hAnsi="Arial" w:cs="Arial"/>
          <w:b/>
          <w:bCs/>
          <w:sz w:val="20"/>
          <w:szCs w:val="20"/>
          <w:u w:val="single"/>
        </w:rPr>
        <w:t xml:space="preserve"> – Covered Hopper with Aerodynamic Modifications Installed</w:t>
      </w:r>
      <w:r w:rsidR="00E02899">
        <w:rPr>
          <w:rFonts w:ascii="Arial" w:hAnsi="Arial" w:cs="Arial"/>
          <w:b/>
          <w:bCs/>
          <w:sz w:val="20"/>
          <w:szCs w:val="20"/>
          <w:u w:val="single"/>
        </w:rPr>
        <w:t xml:space="preserve"> (Red Outline Highlighted)</w:t>
      </w:r>
    </w:p>
    <w:p w14:paraId="03972121" w14:textId="77777777" w:rsidR="00AC51D1" w:rsidRDefault="00AC51D1" w:rsidP="007B76E9">
      <w:pPr>
        <w:pBdr>
          <w:bottom w:val="single" w:sz="6" w:space="1" w:color="auto"/>
        </w:pBdr>
        <w:rPr>
          <w:rFonts w:ascii="Arial" w:hAnsi="Arial" w:cs="Arial"/>
          <w:sz w:val="24"/>
          <w:szCs w:val="24"/>
        </w:rPr>
      </w:pPr>
    </w:p>
    <w:p w14:paraId="0A0DB91B" w14:textId="6CE3E9A0" w:rsidR="00E72C85" w:rsidRDefault="000237FD" w:rsidP="007B76E9">
      <w:pPr>
        <w:pBdr>
          <w:bottom w:val="single" w:sz="6" w:space="1" w:color="auto"/>
        </w:pBdr>
        <w:rPr>
          <w:rFonts w:ascii="Arial" w:hAnsi="Arial" w:cs="Arial"/>
          <w:sz w:val="24"/>
          <w:szCs w:val="24"/>
        </w:rPr>
      </w:pPr>
      <w:r>
        <w:rPr>
          <w:rFonts w:ascii="Arial" w:hAnsi="Arial" w:cs="Arial"/>
          <w:sz w:val="24"/>
          <w:szCs w:val="24"/>
        </w:rPr>
        <w:t>Surface pressure plots</w:t>
      </w:r>
      <w:r w:rsidR="008D0B2D">
        <w:rPr>
          <w:rFonts w:ascii="Arial" w:hAnsi="Arial" w:cs="Arial"/>
          <w:sz w:val="24"/>
          <w:szCs w:val="24"/>
        </w:rPr>
        <w:t xml:space="preserve"> shown in Figure </w:t>
      </w:r>
      <w:r w:rsidR="00A272C6">
        <w:rPr>
          <w:rFonts w:ascii="Arial" w:hAnsi="Arial" w:cs="Arial"/>
          <w:sz w:val="24"/>
          <w:szCs w:val="24"/>
        </w:rPr>
        <w:t>1</w:t>
      </w:r>
      <w:r w:rsidR="00D138A2">
        <w:rPr>
          <w:rFonts w:ascii="Arial" w:hAnsi="Arial" w:cs="Arial"/>
          <w:sz w:val="24"/>
          <w:szCs w:val="24"/>
        </w:rPr>
        <w:t>0</w:t>
      </w:r>
      <w:r w:rsidR="008D0B2D">
        <w:rPr>
          <w:rFonts w:ascii="Arial" w:hAnsi="Arial" w:cs="Arial"/>
          <w:sz w:val="24"/>
          <w:szCs w:val="24"/>
        </w:rPr>
        <w:t xml:space="preserve"> indicate far less air impingement due to closing off the </w:t>
      </w:r>
      <w:r w:rsidR="00CB2491">
        <w:rPr>
          <w:rFonts w:ascii="Arial" w:hAnsi="Arial" w:cs="Arial"/>
          <w:sz w:val="24"/>
          <w:szCs w:val="24"/>
        </w:rPr>
        <w:t xml:space="preserve">gaps between the </w:t>
      </w:r>
      <w:r w:rsidR="00FC60BF">
        <w:rPr>
          <w:rFonts w:ascii="Arial" w:hAnsi="Arial" w:cs="Arial"/>
          <w:sz w:val="24"/>
          <w:szCs w:val="24"/>
        </w:rPr>
        <w:t>dump gates.</w:t>
      </w:r>
      <w:r w:rsidR="006000E4">
        <w:rPr>
          <w:rFonts w:ascii="Arial" w:hAnsi="Arial" w:cs="Arial"/>
          <w:sz w:val="24"/>
          <w:szCs w:val="24"/>
        </w:rPr>
        <w:t xml:space="preserve">  All these seemingly small </w:t>
      </w:r>
      <w:r w:rsidR="00A272C6">
        <w:rPr>
          <w:rFonts w:ascii="Arial" w:hAnsi="Arial" w:cs="Arial"/>
          <w:sz w:val="24"/>
          <w:szCs w:val="24"/>
        </w:rPr>
        <w:t>modification</w:t>
      </w:r>
      <w:r w:rsidR="006000E4">
        <w:rPr>
          <w:rFonts w:ascii="Arial" w:hAnsi="Arial" w:cs="Arial"/>
          <w:sz w:val="24"/>
          <w:szCs w:val="24"/>
        </w:rPr>
        <w:t>s can add up to a big improvement in fuel efficiency.</w:t>
      </w:r>
    </w:p>
    <w:p w14:paraId="0A1F3303" w14:textId="0A708FBC" w:rsidR="007B76E9" w:rsidRDefault="00E97967" w:rsidP="007B76E9">
      <w:pPr>
        <w:pBdr>
          <w:bottom w:val="single" w:sz="6" w:space="1" w:color="auto"/>
        </w:pBdr>
        <w:rPr>
          <w:rFonts w:ascii="Arial" w:hAnsi="Arial" w:cs="Arial"/>
          <w:b/>
          <w:bCs/>
          <w:sz w:val="20"/>
          <w:szCs w:val="20"/>
          <w:u w:val="single"/>
        </w:rPr>
      </w:pPr>
      <w:r w:rsidRPr="00E97967">
        <w:rPr>
          <w:rFonts w:ascii="Arial" w:hAnsi="Arial" w:cs="Arial"/>
          <w:noProof/>
          <w:sz w:val="24"/>
          <w:szCs w:val="24"/>
        </w:rPr>
        <w:drawing>
          <wp:inline distT="0" distB="0" distL="0" distR="0" wp14:anchorId="74F35E78" wp14:editId="40C04FC5">
            <wp:extent cx="6477000" cy="2734134"/>
            <wp:effectExtent l="19050" t="19050" r="0" b="9525"/>
            <wp:docPr id="18" name="Picture 1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chart&#10;&#10;Description automatically generated"/>
                    <pic:cNvPicPr/>
                  </pic:nvPicPr>
                  <pic:blipFill>
                    <a:blip r:embed="rId16"/>
                    <a:stretch>
                      <a:fillRect/>
                    </a:stretch>
                  </pic:blipFill>
                  <pic:spPr>
                    <a:xfrm>
                      <a:off x="0" y="0"/>
                      <a:ext cx="6503236" cy="2745209"/>
                    </a:xfrm>
                    <a:prstGeom prst="rect">
                      <a:avLst/>
                    </a:prstGeom>
                    <a:ln w="19050">
                      <a:solidFill>
                        <a:srgbClr val="002060"/>
                      </a:solidFill>
                    </a:ln>
                  </pic:spPr>
                </pic:pic>
              </a:graphicData>
            </a:graphic>
          </wp:inline>
        </w:drawing>
      </w:r>
      <w:r w:rsidR="0009149A" w:rsidRPr="00E72C85">
        <w:rPr>
          <w:rFonts w:ascii="Arial" w:hAnsi="Arial" w:cs="Arial"/>
          <w:b/>
          <w:bCs/>
          <w:sz w:val="20"/>
          <w:szCs w:val="20"/>
          <w:u w:val="single"/>
        </w:rPr>
        <w:t xml:space="preserve">Figure </w:t>
      </w:r>
      <w:r w:rsidR="00A272C6" w:rsidRPr="00E72C85">
        <w:rPr>
          <w:rFonts w:ascii="Arial" w:hAnsi="Arial" w:cs="Arial"/>
          <w:b/>
          <w:bCs/>
          <w:sz w:val="20"/>
          <w:szCs w:val="20"/>
          <w:u w:val="single"/>
        </w:rPr>
        <w:t>1</w:t>
      </w:r>
      <w:r w:rsidR="00D138A2">
        <w:rPr>
          <w:rFonts w:ascii="Arial" w:hAnsi="Arial" w:cs="Arial"/>
          <w:b/>
          <w:bCs/>
          <w:sz w:val="20"/>
          <w:szCs w:val="20"/>
          <w:u w:val="single"/>
        </w:rPr>
        <w:t>0</w:t>
      </w:r>
      <w:r w:rsidR="0009149A" w:rsidRPr="00E72C85">
        <w:rPr>
          <w:rFonts w:ascii="Arial" w:hAnsi="Arial" w:cs="Arial"/>
          <w:b/>
          <w:bCs/>
          <w:sz w:val="20"/>
          <w:szCs w:val="20"/>
          <w:u w:val="single"/>
        </w:rPr>
        <w:t xml:space="preserve"> – Surface </w:t>
      </w:r>
      <w:r w:rsidR="00E02899">
        <w:rPr>
          <w:rFonts w:ascii="Arial" w:hAnsi="Arial" w:cs="Arial"/>
          <w:b/>
          <w:bCs/>
          <w:sz w:val="20"/>
          <w:szCs w:val="20"/>
          <w:u w:val="single"/>
        </w:rPr>
        <w:t>P</w:t>
      </w:r>
      <w:r w:rsidR="0009149A" w:rsidRPr="00E72C85">
        <w:rPr>
          <w:rFonts w:ascii="Arial" w:hAnsi="Arial" w:cs="Arial"/>
          <w:b/>
          <w:bCs/>
          <w:sz w:val="20"/>
          <w:szCs w:val="20"/>
          <w:u w:val="single"/>
        </w:rPr>
        <w:t xml:space="preserve">ressure </w:t>
      </w:r>
      <w:r w:rsidR="00E02899">
        <w:rPr>
          <w:rFonts w:ascii="Arial" w:hAnsi="Arial" w:cs="Arial"/>
          <w:b/>
          <w:bCs/>
          <w:sz w:val="20"/>
          <w:szCs w:val="20"/>
          <w:u w:val="single"/>
        </w:rPr>
        <w:t>P</w:t>
      </w:r>
      <w:r w:rsidR="0009149A" w:rsidRPr="00E72C85">
        <w:rPr>
          <w:rFonts w:ascii="Arial" w:hAnsi="Arial" w:cs="Arial"/>
          <w:b/>
          <w:bCs/>
          <w:sz w:val="20"/>
          <w:szCs w:val="20"/>
          <w:u w:val="single"/>
        </w:rPr>
        <w:t xml:space="preserve">lot </w:t>
      </w:r>
      <w:r w:rsidR="00E02899">
        <w:rPr>
          <w:rFonts w:ascii="Arial" w:hAnsi="Arial" w:cs="Arial"/>
          <w:b/>
          <w:bCs/>
          <w:sz w:val="20"/>
          <w:szCs w:val="20"/>
          <w:u w:val="single"/>
        </w:rPr>
        <w:t>S</w:t>
      </w:r>
      <w:r w:rsidR="0009149A" w:rsidRPr="00E72C85">
        <w:rPr>
          <w:rFonts w:ascii="Arial" w:hAnsi="Arial" w:cs="Arial"/>
          <w:b/>
          <w:bCs/>
          <w:sz w:val="20"/>
          <w:szCs w:val="20"/>
          <w:u w:val="single"/>
        </w:rPr>
        <w:t xml:space="preserve">howing </w:t>
      </w:r>
      <w:r w:rsidR="00E02899">
        <w:rPr>
          <w:rFonts w:ascii="Arial" w:hAnsi="Arial" w:cs="Arial"/>
          <w:b/>
          <w:bCs/>
          <w:sz w:val="20"/>
          <w:szCs w:val="20"/>
          <w:u w:val="single"/>
        </w:rPr>
        <w:t>U</w:t>
      </w:r>
      <w:r w:rsidR="0009149A" w:rsidRPr="00E72C85">
        <w:rPr>
          <w:rFonts w:ascii="Arial" w:hAnsi="Arial" w:cs="Arial"/>
          <w:b/>
          <w:bCs/>
          <w:sz w:val="20"/>
          <w:szCs w:val="20"/>
          <w:u w:val="single"/>
        </w:rPr>
        <w:t xml:space="preserve">nderbody </w:t>
      </w:r>
      <w:r w:rsidR="00E02899">
        <w:rPr>
          <w:rFonts w:ascii="Arial" w:hAnsi="Arial" w:cs="Arial"/>
          <w:b/>
          <w:bCs/>
          <w:sz w:val="20"/>
          <w:szCs w:val="20"/>
          <w:u w:val="single"/>
        </w:rPr>
        <w:t>I</w:t>
      </w:r>
      <w:r w:rsidR="0009149A" w:rsidRPr="00E72C85">
        <w:rPr>
          <w:rFonts w:ascii="Arial" w:hAnsi="Arial" w:cs="Arial"/>
          <w:b/>
          <w:bCs/>
          <w:sz w:val="20"/>
          <w:szCs w:val="20"/>
          <w:u w:val="single"/>
        </w:rPr>
        <w:t>mpingement</w:t>
      </w:r>
      <w:r w:rsidR="00A20454" w:rsidRPr="00E72C85">
        <w:rPr>
          <w:rFonts w:ascii="Arial" w:hAnsi="Arial" w:cs="Arial"/>
          <w:b/>
          <w:bCs/>
          <w:sz w:val="20"/>
          <w:szCs w:val="20"/>
          <w:u w:val="single"/>
        </w:rPr>
        <w:t xml:space="preserve"> </w:t>
      </w:r>
      <w:r w:rsidR="00E02899">
        <w:rPr>
          <w:rFonts w:ascii="Arial" w:hAnsi="Arial" w:cs="Arial"/>
          <w:b/>
          <w:bCs/>
          <w:sz w:val="20"/>
          <w:szCs w:val="20"/>
          <w:u w:val="single"/>
        </w:rPr>
        <w:t>with/</w:t>
      </w:r>
      <w:r w:rsidR="00A20454" w:rsidRPr="00E72C85">
        <w:rPr>
          <w:rFonts w:ascii="Arial" w:hAnsi="Arial" w:cs="Arial"/>
          <w:b/>
          <w:bCs/>
          <w:sz w:val="20"/>
          <w:szCs w:val="20"/>
          <w:u w:val="single"/>
        </w:rPr>
        <w:t xml:space="preserve">without </w:t>
      </w:r>
      <w:r w:rsidR="00E02899">
        <w:rPr>
          <w:rFonts w:ascii="Arial" w:hAnsi="Arial" w:cs="Arial"/>
          <w:b/>
          <w:bCs/>
          <w:sz w:val="20"/>
          <w:szCs w:val="20"/>
          <w:u w:val="single"/>
        </w:rPr>
        <w:t>A</w:t>
      </w:r>
      <w:r w:rsidR="00A20454" w:rsidRPr="00E72C85">
        <w:rPr>
          <w:rFonts w:ascii="Arial" w:hAnsi="Arial" w:cs="Arial"/>
          <w:b/>
          <w:bCs/>
          <w:sz w:val="20"/>
          <w:szCs w:val="20"/>
          <w:u w:val="single"/>
        </w:rPr>
        <w:t xml:space="preserve">erodynamic </w:t>
      </w:r>
      <w:r w:rsidR="00E02899">
        <w:rPr>
          <w:rFonts w:ascii="Arial" w:hAnsi="Arial" w:cs="Arial"/>
          <w:b/>
          <w:bCs/>
          <w:sz w:val="20"/>
          <w:szCs w:val="20"/>
          <w:u w:val="single"/>
        </w:rPr>
        <w:t>T</w:t>
      </w:r>
      <w:r w:rsidR="00A20454" w:rsidRPr="00E72C85">
        <w:rPr>
          <w:rFonts w:ascii="Arial" w:hAnsi="Arial" w:cs="Arial"/>
          <w:b/>
          <w:bCs/>
          <w:sz w:val="20"/>
          <w:szCs w:val="20"/>
          <w:u w:val="single"/>
        </w:rPr>
        <w:t>reatment</w:t>
      </w:r>
      <w:r w:rsidR="0063581C" w:rsidRPr="00AC51D1">
        <w:rPr>
          <w:rFonts w:ascii="Arial" w:hAnsi="Arial" w:cs="Arial"/>
          <w:b/>
          <w:bCs/>
          <w:sz w:val="20"/>
          <w:szCs w:val="20"/>
          <w:vertAlign w:val="superscript"/>
        </w:rPr>
        <w:t>[1</w:t>
      </w:r>
      <w:r w:rsidR="00D138A2">
        <w:rPr>
          <w:rFonts w:ascii="Arial" w:hAnsi="Arial" w:cs="Arial"/>
          <w:b/>
          <w:bCs/>
          <w:sz w:val="20"/>
          <w:szCs w:val="20"/>
          <w:vertAlign w:val="superscript"/>
        </w:rPr>
        <w:t>7</w:t>
      </w:r>
      <w:r w:rsidR="0063581C" w:rsidRPr="00AC51D1">
        <w:rPr>
          <w:rFonts w:ascii="Arial" w:hAnsi="Arial" w:cs="Arial"/>
          <w:b/>
          <w:bCs/>
          <w:sz w:val="20"/>
          <w:szCs w:val="20"/>
          <w:vertAlign w:val="superscript"/>
        </w:rPr>
        <w:t>}</w:t>
      </w:r>
    </w:p>
    <w:p w14:paraId="0CC5587F" w14:textId="77777777" w:rsidR="00AC51D1" w:rsidRDefault="00AC51D1" w:rsidP="007B76E9">
      <w:pPr>
        <w:pBdr>
          <w:bottom w:val="single" w:sz="6" w:space="1" w:color="auto"/>
        </w:pBdr>
        <w:rPr>
          <w:rFonts w:ascii="Arial" w:hAnsi="Arial" w:cs="Arial"/>
          <w:sz w:val="24"/>
          <w:szCs w:val="24"/>
        </w:rPr>
      </w:pPr>
    </w:p>
    <w:p w14:paraId="5BBBEA7E" w14:textId="28743295" w:rsidR="00887230" w:rsidRDefault="00887230" w:rsidP="007B76E9">
      <w:pPr>
        <w:pBdr>
          <w:bottom w:val="single" w:sz="6" w:space="1" w:color="auto"/>
        </w:pBdr>
        <w:rPr>
          <w:rFonts w:ascii="Arial" w:hAnsi="Arial" w:cs="Arial"/>
          <w:sz w:val="24"/>
          <w:szCs w:val="24"/>
        </w:rPr>
      </w:pPr>
      <w:r>
        <w:rPr>
          <w:rFonts w:ascii="Arial" w:hAnsi="Arial" w:cs="Arial"/>
          <w:sz w:val="24"/>
          <w:szCs w:val="24"/>
        </w:rPr>
        <w:lastRenderedPageBreak/>
        <w:t>Revenue field testing was conducted on a unit train of 112 covered hoppers with aerodynamic modifications and a 7% reduction in fuel consumption was measured against similar non-modified unit trains operating over the same territory.</w:t>
      </w:r>
    </w:p>
    <w:p w14:paraId="54C214E8" w14:textId="77777777" w:rsidR="00887230" w:rsidRPr="00887230" w:rsidRDefault="00887230" w:rsidP="007B76E9">
      <w:pPr>
        <w:pBdr>
          <w:bottom w:val="single" w:sz="6" w:space="1" w:color="auto"/>
        </w:pBdr>
        <w:rPr>
          <w:rFonts w:ascii="Arial" w:hAnsi="Arial" w:cs="Arial"/>
          <w:sz w:val="24"/>
          <w:szCs w:val="24"/>
        </w:rPr>
      </w:pPr>
    </w:p>
    <w:p w14:paraId="6D6DE5EB" w14:textId="7269B118" w:rsidR="007B76E9" w:rsidRPr="004A6F25" w:rsidRDefault="009468E6" w:rsidP="007B76E9">
      <w:pPr>
        <w:pBdr>
          <w:bottom w:val="single" w:sz="6" w:space="1" w:color="auto"/>
        </w:pBdr>
        <w:rPr>
          <w:rFonts w:ascii="Arial" w:hAnsi="Arial" w:cs="Arial"/>
          <w:sz w:val="24"/>
          <w:szCs w:val="24"/>
        </w:rPr>
      </w:pPr>
      <w:r w:rsidRPr="004A6F25">
        <w:rPr>
          <w:rFonts w:ascii="Arial" w:hAnsi="Arial" w:cs="Arial"/>
          <w:sz w:val="24"/>
          <w:szCs w:val="24"/>
          <w:u w:val="single"/>
        </w:rPr>
        <w:t>Refrigerated Boxcar Aerodynamic Modifications</w:t>
      </w:r>
    </w:p>
    <w:p w14:paraId="6F1BE50D" w14:textId="1B46E49C" w:rsidR="009468E6" w:rsidRPr="004A6F25" w:rsidRDefault="009468E6" w:rsidP="007B76E9">
      <w:pPr>
        <w:pBdr>
          <w:bottom w:val="single" w:sz="6" w:space="1" w:color="auto"/>
        </w:pBdr>
        <w:rPr>
          <w:rFonts w:ascii="Arial" w:hAnsi="Arial" w:cs="Arial"/>
          <w:sz w:val="24"/>
          <w:szCs w:val="24"/>
        </w:rPr>
      </w:pPr>
      <w:r w:rsidRPr="004A6F25">
        <w:rPr>
          <w:rFonts w:ascii="Arial" w:hAnsi="Arial" w:cs="Arial"/>
          <w:sz w:val="24"/>
          <w:szCs w:val="24"/>
        </w:rPr>
        <w:t>Typical boxcar (including refrigerated) design</w:t>
      </w:r>
      <w:r w:rsidR="00017CAA">
        <w:rPr>
          <w:rFonts w:ascii="Arial" w:hAnsi="Arial" w:cs="Arial"/>
          <w:sz w:val="24"/>
          <w:szCs w:val="24"/>
        </w:rPr>
        <w:t>s</w:t>
      </w:r>
      <w:r w:rsidRPr="004A6F25">
        <w:rPr>
          <w:rFonts w:ascii="Arial" w:hAnsi="Arial" w:cs="Arial"/>
          <w:sz w:val="24"/>
          <w:szCs w:val="24"/>
        </w:rPr>
        <w:t xml:space="preserve"> </w:t>
      </w:r>
      <w:r w:rsidR="00017CAA" w:rsidRPr="004A6F25">
        <w:rPr>
          <w:rFonts w:ascii="Arial" w:hAnsi="Arial" w:cs="Arial"/>
          <w:sz w:val="24"/>
          <w:szCs w:val="24"/>
        </w:rPr>
        <w:t>ha</w:t>
      </w:r>
      <w:r w:rsidR="00017CAA">
        <w:rPr>
          <w:rFonts w:ascii="Arial" w:hAnsi="Arial" w:cs="Arial"/>
          <w:sz w:val="24"/>
          <w:szCs w:val="24"/>
        </w:rPr>
        <w:t>ve</w:t>
      </w:r>
      <w:r w:rsidR="00017CAA" w:rsidRPr="004A6F25">
        <w:rPr>
          <w:rFonts w:ascii="Arial" w:hAnsi="Arial" w:cs="Arial"/>
          <w:sz w:val="24"/>
          <w:szCs w:val="24"/>
        </w:rPr>
        <w:t xml:space="preserve"> </w:t>
      </w:r>
      <w:r w:rsidRPr="004A6F25">
        <w:rPr>
          <w:rFonts w:ascii="Arial" w:hAnsi="Arial" w:cs="Arial"/>
          <w:sz w:val="24"/>
          <w:szCs w:val="24"/>
        </w:rPr>
        <w:t xml:space="preserve">a stamped roof structure for rigidity, though having a smooth surface on the exterior and </w:t>
      </w:r>
      <w:r w:rsidR="00E43F08">
        <w:rPr>
          <w:rFonts w:ascii="Arial" w:hAnsi="Arial" w:cs="Arial"/>
          <w:sz w:val="24"/>
          <w:szCs w:val="24"/>
        </w:rPr>
        <w:t>a</w:t>
      </w:r>
      <w:r w:rsidR="00E43F08" w:rsidRPr="004A6F25">
        <w:rPr>
          <w:rFonts w:ascii="Arial" w:hAnsi="Arial" w:cs="Arial"/>
          <w:sz w:val="24"/>
          <w:szCs w:val="24"/>
        </w:rPr>
        <w:t xml:space="preserve"> </w:t>
      </w:r>
      <w:r w:rsidRPr="004A6F25">
        <w:rPr>
          <w:rFonts w:ascii="Arial" w:hAnsi="Arial" w:cs="Arial"/>
          <w:sz w:val="24"/>
          <w:szCs w:val="24"/>
        </w:rPr>
        <w:t>stamped pattern on the interior</w:t>
      </w:r>
      <w:r w:rsidR="00017CAA">
        <w:rPr>
          <w:rFonts w:ascii="Arial" w:hAnsi="Arial" w:cs="Arial"/>
          <w:sz w:val="24"/>
          <w:szCs w:val="24"/>
        </w:rPr>
        <w:t xml:space="preserve"> would</w:t>
      </w:r>
      <w:r w:rsidRPr="004A6F25">
        <w:rPr>
          <w:rFonts w:ascii="Arial" w:hAnsi="Arial" w:cs="Arial"/>
          <w:sz w:val="24"/>
          <w:szCs w:val="24"/>
        </w:rPr>
        <w:t xml:space="preserve"> provide</w:t>
      </w:r>
      <w:r w:rsidR="00017CAA">
        <w:rPr>
          <w:rFonts w:ascii="Arial" w:hAnsi="Arial" w:cs="Arial"/>
          <w:sz w:val="24"/>
          <w:szCs w:val="24"/>
        </w:rPr>
        <w:t xml:space="preserve"> a</w:t>
      </w:r>
      <w:r w:rsidRPr="004A6F25">
        <w:rPr>
          <w:rFonts w:ascii="Arial" w:hAnsi="Arial" w:cs="Arial"/>
          <w:sz w:val="24"/>
          <w:szCs w:val="24"/>
        </w:rPr>
        <w:t xml:space="preserve"> significant drag reduction</w:t>
      </w:r>
      <w:r w:rsidR="00E43F08">
        <w:rPr>
          <w:rFonts w:ascii="Arial" w:hAnsi="Arial" w:cs="Arial"/>
          <w:sz w:val="24"/>
          <w:szCs w:val="24"/>
        </w:rPr>
        <w:t xml:space="preserve"> while maintaining rigidity</w:t>
      </w:r>
      <w:r w:rsidRPr="004A6F25">
        <w:rPr>
          <w:rFonts w:ascii="Arial" w:hAnsi="Arial" w:cs="Arial"/>
          <w:sz w:val="24"/>
          <w:szCs w:val="24"/>
        </w:rPr>
        <w:t>.  Figure 1</w:t>
      </w:r>
      <w:r w:rsidR="00D138A2">
        <w:rPr>
          <w:rFonts w:ascii="Arial" w:hAnsi="Arial" w:cs="Arial"/>
          <w:sz w:val="24"/>
          <w:szCs w:val="24"/>
        </w:rPr>
        <w:t>1</w:t>
      </w:r>
      <w:r w:rsidRPr="004A6F25">
        <w:rPr>
          <w:rFonts w:ascii="Arial" w:hAnsi="Arial" w:cs="Arial"/>
          <w:sz w:val="24"/>
          <w:szCs w:val="24"/>
        </w:rPr>
        <w:t xml:space="preserve"> shows a CAD model</w:t>
      </w:r>
      <w:r w:rsidR="00425037" w:rsidRPr="004A6F25">
        <w:rPr>
          <w:rFonts w:ascii="Arial" w:hAnsi="Arial" w:cs="Arial"/>
          <w:sz w:val="24"/>
          <w:szCs w:val="24"/>
        </w:rPr>
        <w:t xml:space="preserve"> with CFD results showing how the corrugated roof on the outside </w:t>
      </w:r>
      <w:r w:rsidR="00FF05EF" w:rsidRPr="004A6F25">
        <w:rPr>
          <w:rFonts w:ascii="Arial" w:hAnsi="Arial" w:cs="Arial"/>
          <w:sz w:val="24"/>
          <w:szCs w:val="24"/>
        </w:rPr>
        <w:t xml:space="preserve">(right hand side picture) </w:t>
      </w:r>
      <w:r w:rsidR="00425037" w:rsidRPr="004A6F25">
        <w:rPr>
          <w:rFonts w:ascii="Arial" w:hAnsi="Arial" w:cs="Arial"/>
          <w:sz w:val="24"/>
          <w:szCs w:val="24"/>
        </w:rPr>
        <w:t>needlessly creates stagnation points and excessive drag</w:t>
      </w:r>
      <w:r w:rsidR="00FF05EF" w:rsidRPr="004A6F25">
        <w:rPr>
          <w:rFonts w:ascii="Arial" w:hAnsi="Arial" w:cs="Arial"/>
          <w:sz w:val="24"/>
          <w:szCs w:val="24"/>
        </w:rPr>
        <w:t xml:space="preserve"> denoted by the slower air velocity</w:t>
      </w:r>
      <w:r w:rsidR="00425037" w:rsidRPr="004A6F25">
        <w:rPr>
          <w:rFonts w:ascii="Arial" w:hAnsi="Arial" w:cs="Arial"/>
          <w:sz w:val="24"/>
          <w:szCs w:val="24"/>
        </w:rPr>
        <w:t xml:space="preserve">.  In this instance, switching the smooth roof to the exterior </w:t>
      </w:r>
      <w:r w:rsidR="00FF05EF" w:rsidRPr="004A6F25">
        <w:rPr>
          <w:rFonts w:ascii="Arial" w:hAnsi="Arial" w:cs="Arial"/>
          <w:sz w:val="24"/>
          <w:szCs w:val="24"/>
        </w:rPr>
        <w:t xml:space="preserve">(left hand side picture) </w:t>
      </w:r>
      <w:r w:rsidR="00425037" w:rsidRPr="004A6F25">
        <w:rPr>
          <w:rFonts w:ascii="Arial" w:hAnsi="Arial" w:cs="Arial"/>
          <w:sz w:val="24"/>
          <w:szCs w:val="24"/>
        </w:rPr>
        <w:t>did not impact the cost for new builds of refrigerated boxcars.</w:t>
      </w:r>
    </w:p>
    <w:p w14:paraId="26127E06" w14:textId="7280A3BE" w:rsidR="00425037" w:rsidRDefault="00425037" w:rsidP="007B76E9">
      <w:pPr>
        <w:pBdr>
          <w:bottom w:val="single" w:sz="6" w:space="1" w:color="auto"/>
        </w:pBdr>
        <w:rPr>
          <w:rFonts w:ascii="Arial" w:hAnsi="Arial" w:cs="Arial"/>
        </w:rPr>
      </w:pPr>
      <w:r w:rsidRPr="00425037">
        <w:rPr>
          <w:rFonts w:ascii="Arial" w:hAnsi="Arial" w:cs="Arial"/>
          <w:noProof/>
        </w:rPr>
        <w:drawing>
          <wp:inline distT="0" distB="0" distL="0" distR="0" wp14:anchorId="4C16A596" wp14:editId="571B6D5A">
            <wp:extent cx="6858000" cy="2150110"/>
            <wp:effectExtent l="0" t="0" r="0" b="0"/>
            <wp:docPr id="208045771" name="Picture 1" descr="A picture containing screenshot, line,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45771" name="Picture 1" descr="A picture containing screenshot, line, colorfulness, design&#10;&#10;Description automatically generated"/>
                    <pic:cNvPicPr/>
                  </pic:nvPicPr>
                  <pic:blipFill>
                    <a:blip r:embed="rId17"/>
                    <a:stretch>
                      <a:fillRect/>
                    </a:stretch>
                  </pic:blipFill>
                  <pic:spPr>
                    <a:xfrm>
                      <a:off x="0" y="0"/>
                      <a:ext cx="6858000" cy="2150110"/>
                    </a:xfrm>
                    <a:prstGeom prst="rect">
                      <a:avLst/>
                    </a:prstGeom>
                  </pic:spPr>
                </pic:pic>
              </a:graphicData>
            </a:graphic>
          </wp:inline>
        </w:drawing>
      </w:r>
    </w:p>
    <w:p w14:paraId="57915D3C" w14:textId="2F3CAA50" w:rsidR="00425037" w:rsidRPr="00E72C85" w:rsidRDefault="00425037" w:rsidP="007B76E9">
      <w:pPr>
        <w:pBdr>
          <w:bottom w:val="single" w:sz="6" w:space="1" w:color="auto"/>
        </w:pBdr>
        <w:rPr>
          <w:rFonts w:ascii="Arial" w:hAnsi="Arial" w:cs="Arial"/>
          <w:b/>
          <w:bCs/>
          <w:sz w:val="20"/>
          <w:szCs w:val="20"/>
          <w:u w:val="single"/>
        </w:rPr>
      </w:pPr>
      <w:r w:rsidRPr="00E72C85">
        <w:rPr>
          <w:rFonts w:ascii="Arial" w:hAnsi="Arial" w:cs="Arial"/>
          <w:b/>
          <w:bCs/>
          <w:sz w:val="20"/>
          <w:szCs w:val="20"/>
          <w:u w:val="single"/>
        </w:rPr>
        <w:t>Figure 1</w:t>
      </w:r>
      <w:r w:rsidR="00D138A2">
        <w:rPr>
          <w:rFonts w:ascii="Arial" w:hAnsi="Arial" w:cs="Arial"/>
          <w:b/>
          <w:bCs/>
          <w:sz w:val="20"/>
          <w:szCs w:val="20"/>
          <w:u w:val="single"/>
        </w:rPr>
        <w:t>1</w:t>
      </w:r>
      <w:r w:rsidRPr="00E72C85">
        <w:rPr>
          <w:rFonts w:ascii="Arial" w:hAnsi="Arial" w:cs="Arial"/>
          <w:b/>
          <w:bCs/>
          <w:sz w:val="20"/>
          <w:szCs w:val="20"/>
          <w:u w:val="single"/>
        </w:rPr>
        <w:t xml:space="preserve"> – Surface </w:t>
      </w:r>
      <w:r w:rsidR="00E02899">
        <w:rPr>
          <w:rFonts w:ascii="Arial" w:hAnsi="Arial" w:cs="Arial"/>
          <w:b/>
          <w:bCs/>
          <w:sz w:val="20"/>
          <w:szCs w:val="20"/>
          <w:u w:val="single"/>
        </w:rPr>
        <w:t>V</w:t>
      </w:r>
      <w:r w:rsidRPr="00E72C85">
        <w:rPr>
          <w:rFonts w:ascii="Arial" w:hAnsi="Arial" w:cs="Arial"/>
          <w:b/>
          <w:bCs/>
          <w:sz w:val="20"/>
          <w:szCs w:val="20"/>
          <w:u w:val="single"/>
        </w:rPr>
        <w:t xml:space="preserve">elocity </w:t>
      </w:r>
      <w:r w:rsidR="00E02899">
        <w:rPr>
          <w:rFonts w:ascii="Arial" w:hAnsi="Arial" w:cs="Arial"/>
          <w:b/>
          <w:bCs/>
          <w:sz w:val="20"/>
          <w:szCs w:val="20"/>
          <w:u w:val="single"/>
        </w:rPr>
        <w:t>P</w:t>
      </w:r>
      <w:r w:rsidRPr="00E72C85">
        <w:rPr>
          <w:rFonts w:ascii="Arial" w:hAnsi="Arial" w:cs="Arial"/>
          <w:b/>
          <w:bCs/>
          <w:sz w:val="20"/>
          <w:szCs w:val="20"/>
          <w:u w:val="single"/>
        </w:rPr>
        <w:t xml:space="preserve">lot </w:t>
      </w:r>
      <w:r w:rsidR="00E02899">
        <w:rPr>
          <w:rFonts w:ascii="Arial" w:hAnsi="Arial" w:cs="Arial"/>
          <w:b/>
          <w:bCs/>
          <w:sz w:val="20"/>
          <w:szCs w:val="20"/>
          <w:u w:val="single"/>
        </w:rPr>
        <w:t>S</w:t>
      </w:r>
      <w:r w:rsidRPr="00E72C85">
        <w:rPr>
          <w:rFonts w:ascii="Arial" w:hAnsi="Arial" w:cs="Arial"/>
          <w:b/>
          <w:bCs/>
          <w:sz w:val="20"/>
          <w:szCs w:val="20"/>
          <w:u w:val="single"/>
        </w:rPr>
        <w:t xml:space="preserve">howing </w:t>
      </w:r>
      <w:r w:rsidR="00E02899">
        <w:rPr>
          <w:rFonts w:ascii="Arial" w:hAnsi="Arial" w:cs="Arial"/>
          <w:b/>
          <w:bCs/>
          <w:sz w:val="20"/>
          <w:szCs w:val="20"/>
          <w:u w:val="single"/>
        </w:rPr>
        <w:t>A</w:t>
      </w:r>
      <w:r w:rsidRPr="00E72C85">
        <w:rPr>
          <w:rFonts w:ascii="Arial" w:hAnsi="Arial" w:cs="Arial"/>
          <w:b/>
          <w:bCs/>
          <w:sz w:val="20"/>
          <w:szCs w:val="20"/>
          <w:u w:val="single"/>
        </w:rPr>
        <w:t xml:space="preserve">ir being </w:t>
      </w:r>
      <w:r w:rsidR="00E02899">
        <w:rPr>
          <w:rFonts w:ascii="Arial" w:hAnsi="Arial" w:cs="Arial"/>
          <w:b/>
          <w:bCs/>
          <w:sz w:val="20"/>
          <w:szCs w:val="20"/>
          <w:u w:val="single"/>
        </w:rPr>
        <w:t>T</w:t>
      </w:r>
      <w:r w:rsidRPr="00E72C85">
        <w:rPr>
          <w:rFonts w:ascii="Arial" w:hAnsi="Arial" w:cs="Arial"/>
          <w:b/>
          <w:bCs/>
          <w:sz w:val="20"/>
          <w:szCs w:val="20"/>
          <w:u w:val="single"/>
        </w:rPr>
        <w:t xml:space="preserve">ripped on the </w:t>
      </w:r>
      <w:r w:rsidR="00E02899">
        <w:rPr>
          <w:rFonts w:ascii="Arial" w:hAnsi="Arial" w:cs="Arial"/>
          <w:b/>
          <w:bCs/>
          <w:sz w:val="20"/>
          <w:szCs w:val="20"/>
          <w:u w:val="single"/>
        </w:rPr>
        <w:t>C</w:t>
      </w:r>
      <w:r w:rsidRPr="00E72C85">
        <w:rPr>
          <w:rFonts w:ascii="Arial" w:hAnsi="Arial" w:cs="Arial"/>
          <w:b/>
          <w:bCs/>
          <w:sz w:val="20"/>
          <w:szCs w:val="20"/>
          <w:u w:val="single"/>
        </w:rPr>
        <w:t xml:space="preserve">orrugated </w:t>
      </w:r>
      <w:r w:rsidR="00E02899">
        <w:rPr>
          <w:rFonts w:ascii="Arial" w:hAnsi="Arial" w:cs="Arial"/>
          <w:b/>
          <w:bCs/>
          <w:sz w:val="20"/>
          <w:szCs w:val="20"/>
          <w:u w:val="single"/>
        </w:rPr>
        <w:t>R</w:t>
      </w:r>
      <w:r w:rsidRPr="00E72C85">
        <w:rPr>
          <w:rFonts w:ascii="Arial" w:hAnsi="Arial" w:cs="Arial"/>
          <w:b/>
          <w:bCs/>
          <w:sz w:val="20"/>
          <w:szCs w:val="20"/>
          <w:u w:val="single"/>
        </w:rPr>
        <w:t xml:space="preserve">oof </w:t>
      </w:r>
      <w:r w:rsidR="00E02899">
        <w:rPr>
          <w:rFonts w:ascii="Arial" w:hAnsi="Arial" w:cs="Arial"/>
          <w:b/>
          <w:bCs/>
          <w:sz w:val="20"/>
          <w:szCs w:val="20"/>
          <w:u w:val="single"/>
        </w:rPr>
        <w:t>E</w:t>
      </w:r>
      <w:r w:rsidRPr="00E72C85">
        <w:rPr>
          <w:rFonts w:ascii="Arial" w:hAnsi="Arial" w:cs="Arial"/>
          <w:b/>
          <w:bCs/>
          <w:sz w:val="20"/>
          <w:szCs w:val="20"/>
          <w:u w:val="single"/>
        </w:rPr>
        <w:t>xterior</w:t>
      </w:r>
      <w:r w:rsidR="0063581C" w:rsidRPr="00AC51D1">
        <w:rPr>
          <w:rFonts w:ascii="Arial" w:hAnsi="Arial" w:cs="Arial"/>
          <w:b/>
          <w:bCs/>
          <w:sz w:val="20"/>
          <w:szCs w:val="20"/>
          <w:vertAlign w:val="superscript"/>
        </w:rPr>
        <w:t>[</w:t>
      </w:r>
      <w:r w:rsidR="00D138A2">
        <w:rPr>
          <w:rFonts w:ascii="Arial" w:hAnsi="Arial" w:cs="Arial"/>
          <w:b/>
          <w:bCs/>
          <w:sz w:val="20"/>
          <w:szCs w:val="20"/>
          <w:vertAlign w:val="superscript"/>
        </w:rPr>
        <w:t>18</w:t>
      </w:r>
      <w:r w:rsidR="0063581C" w:rsidRPr="00AC51D1">
        <w:rPr>
          <w:rFonts w:ascii="Arial" w:hAnsi="Arial" w:cs="Arial"/>
          <w:b/>
          <w:bCs/>
          <w:sz w:val="20"/>
          <w:szCs w:val="20"/>
          <w:vertAlign w:val="superscript"/>
        </w:rPr>
        <w:t>]</w:t>
      </w:r>
    </w:p>
    <w:p w14:paraId="4E709709" w14:textId="77777777" w:rsidR="002B5039" w:rsidRDefault="002B5039" w:rsidP="007B76E9">
      <w:pPr>
        <w:pBdr>
          <w:bottom w:val="single" w:sz="6" w:space="1" w:color="auto"/>
        </w:pBdr>
        <w:rPr>
          <w:rFonts w:ascii="Arial" w:hAnsi="Arial" w:cs="Arial"/>
        </w:rPr>
      </w:pPr>
    </w:p>
    <w:p w14:paraId="5543CC88" w14:textId="455E99BA" w:rsidR="009468E6" w:rsidRDefault="002B5039" w:rsidP="007B76E9">
      <w:pPr>
        <w:pBdr>
          <w:bottom w:val="single" w:sz="6" w:space="1" w:color="auto"/>
        </w:pBdr>
        <w:rPr>
          <w:rFonts w:ascii="Arial" w:hAnsi="Arial" w:cs="Arial"/>
          <w:sz w:val="24"/>
          <w:szCs w:val="24"/>
        </w:rPr>
      </w:pPr>
      <w:r w:rsidRPr="004A6F25">
        <w:rPr>
          <w:rFonts w:ascii="Arial" w:hAnsi="Arial" w:cs="Arial"/>
          <w:sz w:val="24"/>
          <w:szCs w:val="24"/>
        </w:rPr>
        <w:t>Further, the addition of low profile side skirts between the wheel bogies similarly reduced drag along the bottom of the car as shown in Figure 1</w:t>
      </w:r>
      <w:r w:rsidR="00D138A2">
        <w:rPr>
          <w:rFonts w:ascii="Arial" w:hAnsi="Arial" w:cs="Arial"/>
          <w:sz w:val="24"/>
          <w:szCs w:val="24"/>
        </w:rPr>
        <w:t>2</w:t>
      </w:r>
      <w:r w:rsidRPr="004A6F25">
        <w:rPr>
          <w:rFonts w:ascii="Arial" w:hAnsi="Arial" w:cs="Arial"/>
          <w:sz w:val="24"/>
          <w:szCs w:val="24"/>
        </w:rPr>
        <w:t xml:space="preserve">.  The side skirts and </w:t>
      </w:r>
      <w:r w:rsidR="002E2335" w:rsidRPr="004A6F25">
        <w:rPr>
          <w:rFonts w:ascii="Arial" w:hAnsi="Arial" w:cs="Arial"/>
          <w:sz w:val="24"/>
          <w:szCs w:val="24"/>
        </w:rPr>
        <w:t xml:space="preserve">an underbody wheel bogie fairing significantly reduce the </w:t>
      </w:r>
      <w:r w:rsidR="004D339A">
        <w:rPr>
          <w:rFonts w:ascii="Arial" w:hAnsi="Arial" w:cs="Arial"/>
          <w:sz w:val="24"/>
          <w:szCs w:val="24"/>
        </w:rPr>
        <w:t xml:space="preserve">drag caused by the impingement </w:t>
      </w:r>
      <w:r w:rsidR="002E2335" w:rsidRPr="004A6F25">
        <w:rPr>
          <w:rFonts w:ascii="Arial" w:hAnsi="Arial" w:cs="Arial"/>
          <w:sz w:val="24"/>
          <w:szCs w:val="24"/>
        </w:rPr>
        <w:t xml:space="preserve">of air </w:t>
      </w:r>
      <w:r w:rsidR="004D339A">
        <w:rPr>
          <w:rFonts w:ascii="Arial" w:hAnsi="Arial" w:cs="Arial"/>
          <w:sz w:val="24"/>
          <w:szCs w:val="24"/>
        </w:rPr>
        <w:t xml:space="preserve">on the bogie and underbody </w:t>
      </w:r>
      <w:r w:rsidR="002E2335" w:rsidRPr="004A6F25">
        <w:rPr>
          <w:rFonts w:ascii="Arial" w:hAnsi="Arial" w:cs="Arial"/>
          <w:sz w:val="24"/>
          <w:szCs w:val="24"/>
        </w:rPr>
        <w:t>as can be seen in the higher air velocity (right hand side picture) compared to the conventional car design (left hand side picture) currently in operation.</w:t>
      </w:r>
    </w:p>
    <w:p w14:paraId="70713C38" w14:textId="77777777" w:rsidR="00AC51D1" w:rsidRPr="004A6F25" w:rsidRDefault="00AC51D1" w:rsidP="007B76E9">
      <w:pPr>
        <w:pBdr>
          <w:bottom w:val="single" w:sz="6" w:space="1" w:color="auto"/>
        </w:pBdr>
        <w:rPr>
          <w:rFonts w:ascii="Arial" w:hAnsi="Arial" w:cs="Arial"/>
          <w:sz w:val="24"/>
          <w:szCs w:val="24"/>
        </w:rPr>
      </w:pPr>
    </w:p>
    <w:p w14:paraId="1A48CBF9" w14:textId="522A9BDB" w:rsidR="009468E6" w:rsidRPr="009468E6" w:rsidRDefault="002B5039" w:rsidP="007B76E9">
      <w:pPr>
        <w:pBdr>
          <w:bottom w:val="single" w:sz="6" w:space="1" w:color="auto"/>
        </w:pBdr>
        <w:rPr>
          <w:rFonts w:ascii="Arial" w:hAnsi="Arial" w:cs="Arial"/>
        </w:rPr>
      </w:pPr>
      <w:r w:rsidRPr="002B5039">
        <w:rPr>
          <w:rFonts w:ascii="Arial" w:hAnsi="Arial" w:cs="Arial"/>
          <w:noProof/>
        </w:rPr>
        <w:lastRenderedPageBreak/>
        <w:drawing>
          <wp:inline distT="0" distB="0" distL="0" distR="0" wp14:anchorId="47A9F707" wp14:editId="6B52EA5D">
            <wp:extent cx="6858000" cy="2117090"/>
            <wp:effectExtent l="0" t="0" r="0" b="0"/>
            <wp:docPr id="1100040161" name="Picture 1"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040161" name="Picture 1" descr="A picture containing text, screenshot, diagram, plot&#10;&#10;Description automatically generated"/>
                    <pic:cNvPicPr/>
                  </pic:nvPicPr>
                  <pic:blipFill>
                    <a:blip r:embed="rId18"/>
                    <a:stretch>
                      <a:fillRect/>
                    </a:stretch>
                  </pic:blipFill>
                  <pic:spPr>
                    <a:xfrm>
                      <a:off x="0" y="0"/>
                      <a:ext cx="6858000" cy="2117090"/>
                    </a:xfrm>
                    <a:prstGeom prst="rect">
                      <a:avLst/>
                    </a:prstGeom>
                  </pic:spPr>
                </pic:pic>
              </a:graphicData>
            </a:graphic>
          </wp:inline>
        </w:drawing>
      </w:r>
    </w:p>
    <w:p w14:paraId="03379556" w14:textId="593C462A" w:rsidR="002B5039" w:rsidRPr="00E72C85" w:rsidRDefault="002B5039" w:rsidP="007B76E9">
      <w:pPr>
        <w:pBdr>
          <w:bottom w:val="single" w:sz="6" w:space="1" w:color="auto"/>
        </w:pBdr>
        <w:rPr>
          <w:rFonts w:ascii="Arial" w:hAnsi="Arial" w:cs="Arial"/>
          <w:b/>
          <w:bCs/>
          <w:sz w:val="18"/>
          <w:szCs w:val="18"/>
          <w:u w:val="single"/>
        </w:rPr>
      </w:pPr>
      <w:r w:rsidRPr="00E72C85">
        <w:rPr>
          <w:rFonts w:ascii="Arial" w:hAnsi="Arial" w:cs="Arial"/>
          <w:b/>
          <w:bCs/>
          <w:sz w:val="20"/>
          <w:szCs w:val="20"/>
          <w:u w:val="single"/>
        </w:rPr>
        <w:t>Figure 1</w:t>
      </w:r>
      <w:r w:rsidR="00D138A2">
        <w:rPr>
          <w:rFonts w:ascii="Arial" w:hAnsi="Arial" w:cs="Arial"/>
          <w:b/>
          <w:bCs/>
          <w:sz w:val="20"/>
          <w:szCs w:val="20"/>
          <w:u w:val="single"/>
        </w:rPr>
        <w:t>2</w:t>
      </w:r>
      <w:r w:rsidRPr="00E72C85">
        <w:rPr>
          <w:rFonts w:ascii="Arial" w:hAnsi="Arial" w:cs="Arial"/>
          <w:b/>
          <w:bCs/>
          <w:sz w:val="20"/>
          <w:szCs w:val="20"/>
          <w:u w:val="single"/>
        </w:rPr>
        <w:t xml:space="preserve"> – Surface </w:t>
      </w:r>
      <w:r w:rsidR="00E02899">
        <w:rPr>
          <w:rFonts w:ascii="Arial" w:hAnsi="Arial" w:cs="Arial"/>
          <w:b/>
          <w:bCs/>
          <w:sz w:val="20"/>
          <w:szCs w:val="20"/>
          <w:u w:val="single"/>
        </w:rPr>
        <w:t>V</w:t>
      </w:r>
      <w:r w:rsidRPr="00E72C85">
        <w:rPr>
          <w:rFonts w:ascii="Arial" w:hAnsi="Arial" w:cs="Arial"/>
          <w:b/>
          <w:bCs/>
          <w:sz w:val="20"/>
          <w:szCs w:val="20"/>
          <w:u w:val="single"/>
        </w:rPr>
        <w:t xml:space="preserve">elocity </w:t>
      </w:r>
      <w:r w:rsidR="00E02899">
        <w:rPr>
          <w:rFonts w:ascii="Arial" w:hAnsi="Arial" w:cs="Arial"/>
          <w:b/>
          <w:bCs/>
          <w:sz w:val="20"/>
          <w:szCs w:val="20"/>
          <w:u w:val="single"/>
        </w:rPr>
        <w:t>P</w:t>
      </w:r>
      <w:r w:rsidRPr="00E72C85">
        <w:rPr>
          <w:rFonts w:ascii="Arial" w:hAnsi="Arial" w:cs="Arial"/>
          <w:b/>
          <w:bCs/>
          <w:sz w:val="20"/>
          <w:szCs w:val="20"/>
          <w:u w:val="single"/>
        </w:rPr>
        <w:t xml:space="preserve">lot </w:t>
      </w:r>
      <w:r w:rsidR="00E02899">
        <w:rPr>
          <w:rFonts w:ascii="Arial" w:hAnsi="Arial" w:cs="Arial"/>
          <w:b/>
          <w:bCs/>
          <w:sz w:val="20"/>
          <w:szCs w:val="20"/>
          <w:u w:val="single"/>
        </w:rPr>
        <w:t>S</w:t>
      </w:r>
      <w:r w:rsidRPr="00E72C85">
        <w:rPr>
          <w:rFonts w:ascii="Arial" w:hAnsi="Arial" w:cs="Arial"/>
          <w:b/>
          <w:bCs/>
          <w:sz w:val="20"/>
          <w:szCs w:val="20"/>
          <w:u w:val="single"/>
        </w:rPr>
        <w:t xml:space="preserve">howing </w:t>
      </w:r>
      <w:r w:rsidR="00E02899">
        <w:rPr>
          <w:rFonts w:ascii="Arial" w:hAnsi="Arial" w:cs="Arial"/>
          <w:b/>
          <w:bCs/>
          <w:sz w:val="20"/>
          <w:szCs w:val="20"/>
          <w:u w:val="single"/>
        </w:rPr>
        <w:t>A</w:t>
      </w:r>
      <w:r w:rsidRPr="00E72C85">
        <w:rPr>
          <w:rFonts w:ascii="Arial" w:hAnsi="Arial" w:cs="Arial"/>
          <w:b/>
          <w:bCs/>
          <w:sz w:val="20"/>
          <w:szCs w:val="20"/>
          <w:u w:val="single"/>
        </w:rPr>
        <w:t xml:space="preserve">ir being </w:t>
      </w:r>
      <w:r w:rsidR="00E02899">
        <w:rPr>
          <w:rFonts w:ascii="Arial" w:hAnsi="Arial" w:cs="Arial"/>
          <w:b/>
          <w:bCs/>
          <w:sz w:val="20"/>
          <w:szCs w:val="20"/>
          <w:u w:val="single"/>
        </w:rPr>
        <w:t>T</w:t>
      </w:r>
      <w:r w:rsidRPr="00E72C85">
        <w:rPr>
          <w:rFonts w:ascii="Arial" w:hAnsi="Arial" w:cs="Arial"/>
          <w:b/>
          <w:bCs/>
          <w:sz w:val="20"/>
          <w:szCs w:val="20"/>
          <w:u w:val="single"/>
        </w:rPr>
        <w:t xml:space="preserve">ripped </w:t>
      </w:r>
      <w:r w:rsidR="00E02899">
        <w:rPr>
          <w:rFonts w:ascii="Arial" w:hAnsi="Arial" w:cs="Arial"/>
          <w:b/>
          <w:bCs/>
          <w:sz w:val="20"/>
          <w:szCs w:val="20"/>
          <w:u w:val="single"/>
        </w:rPr>
        <w:t>A</w:t>
      </w:r>
      <w:r w:rsidRPr="00E72C85">
        <w:rPr>
          <w:rFonts w:ascii="Arial" w:hAnsi="Arial" w:cs="Arial"/>
          <w:b/>
          <w:bCs/>
          <w:sz w:val="20"/>
          <w:szCs w:val="20"/>
          <w:u w:val="single"/>
        </w:rPr>
        <w:t xml:space="preserve">long the </w:t>
      </w:r>
      <w:r w:rsidR="00E02899">
        <w:rPr>
          <w:rFonts w:ascii="Arial" w:hAnsi="Arial" w:cs="Arial"/>
          <w:b/>
          <w:bCs/>
          <w:sz w:val="20"/>
          <w:szCs w:val="20"/>
          <w:u w:val="single"/>
        </w:rPr>
        <w:t>C</w:t>
      </w:r>
      <w:r w:rsidRPr="00E72C85">
        <w:rPr>
          <w:rFonts w:ascii="Arial" w:hAnsi="Arial" w:cs="Arial"/>
          <w:b/>
          <w:bCs/>
          <w:sz w:val="20"/>
          <w:szCs w:val="20"/>
          <w:u w:val="single"/>
        </w:rPr>
        <w:t xml:space="preserve">ar </w:t>
      </w:r>
      <w:r w:rsidR="00E02899">
        <w:rPr>
          <w:rFonts w:ascii="Arial" w:hAnsi="Arial" w:cs="Arial"/>
          <w:b/>
          <w:bCs/>
          <w:sz w:val="20"/>
          <w:szCs w:val="20"/>
          <w:u w:val="single"/>
        </w:rPr>
        <w:t>U</w:t>
      </w:r>
      <w:r w:rsidRPr="00E72C85">
        <w:rPr>
          <w:rFonts w:ascii="Arial" w:hAnsi="Arial" w:cs="Arial"/>
          <w:b/>
          <w:bCs/>
          <w:sz w:val="20"/>
          <w:szCs w:val="20"/>
          <w:u w:val="single"/>
        </w:rPr>
        <w:t xml:space="preserve">nderbody and </w:t>
      </w:r>
      <w:r w:rsidR="00E02899">
        <w:rPr>
          <w:rFonts w:ascii="Arial" w:hAnsi="Arial" w:cs="Arial"/>
          <w:b/>
          <w:bCs/>
          <w:sz w:val="20"/>
          <w:szCs w:val="20"/>
          <w:u w:val="single"/>
        </w:rPr>
        <w:t>W</w:t>
      </w:r>
      <w:r w:rsidRPr="00E72C85">
        <w:rPr>
          <w:rFonts w:ascii="Arial" w:hAnsi="Arial" w:cs="Arial"/>
          <w:b/>
          <w:bCs/>
          <w:sz w:val="20"/>
          <w:szCs w:val="20"/>
          <w:u w:val="single"/>
        </w:rPr>
        <w:t xml:space="preserve">heel </w:t>
      </w:r>
      <w:r w:rsidR="00E02899">
        <w:rPr>
          <w:rFonts w:ascii="Arial" w:hAnsi="Arial" w:cs="Arial"/>
          <w:b/>
          <w:bCs/>
          <w:sz w:val="20"/>
          <w:szCs w:val="20"/>
          <w:u w:val="single"/>
        </w:rPr>
        <w:t>B</w:t>
      </w:r>
      <w:r w:rsidRPr="00E72C85">
        <w:rPr>
          <w:rFonts w:ascii="Arial" w:hAnsi="Arial" w:cs="Arial"/>
          <w:b/>
          <w:bCs/>
          <w:sz w:val="20"/>
          <w:szCs w:val="20"/>
          <w:u w:val="single"/>
        </w:rPr>
        <w:t>ogies</w:t>
      </w:r>
    </w:p>
    <w:p w14:paraId="789F538F" w14:textId="5C0A157C" w:rsidR="002B5039" w:rsidRDefault="002B5039" w:rsidP="007B76E9">
      <w:pPr>
        <w:pBdr>
          <w:bottom w:val="single" w:sz="6" w:space="1" w:color="auto"/>
        </w:pBdr>
        <w:rPr>
          <w:rFonts w:ascii="Arial" w:hAnsi="Arial" w:cs="Arial"/>
          <w:sz w:val="24"/>
          <w:szCs w:val="24"/>
        </w:rPr>
      </w:pPr>
    </w:p>
    <w:p w14:paraId="56A61F20" w14:textId="74012049" w:rsidR="002B5039" w:rsidRDefault="004A6F25" w:rsidP="007B76E9">
      <w:pPr>
        <w:pBdr>
          <w:bottom w:val="single" w:sz="6" w:space="1" w:color="auto"/>
        </w:pBdr>
        <w:rPr>
          <w:rFonts w:ascii="Arial" w:hAnsi="Arial" w:cs="Arial"/>
          <w:sz w:val="24"/>
          <w:szCs w:val="24"/>
        </w:rPr>
      </w:pPr>
      <w:r>
        <w:rPr>
          <w:rFonts w:ascii="Arial" w:hAnsi="Arial" w:cs="Arial"/>
          <w:sz w:val="24"/>
          <w:szCs w:val="24"/>
        </w:rPr>
        <w:t xml:space="preserve">Another </w:t>
      </w:r>
      <w:r w:rsidR="00453295">
        <w:rPr>
          <w:rFonts w:ascii="Arial" w:hAnsi="Arial" w:cs="Arial"/>
          <w:sz w:val="24"/>
          <w:szCs w:val="24"/>
        </w:rPr>
        <w:t>way to</w:t>
      </w:r>
      <w:r>
        <w:rPr>
          <w:rFonts w:ascii="Arial" w:hAnsi="Arial" w:cs="Arial"/>
          <w:sz w:val="24"/>
          <w:szCs w:val="24"/>
        </w:rPr>
        <w:t xml:space="preserve"> </w:t>
      </w:r>
      <w:r w:rsidR="00453295">
        <w:rPr>
          <w:rFonts w:ascii="Arial" w:hAnsi="Arial" w:cs="Arial"/>
          <w:sz w:val="24"/>
          <w:szCs w:val="24"/>
        </w:rPr>
        <w:t>reduce</w:t>
      </w:r>
      <w:r w:rsidR="00AC51D1">
        <w:rPr>
          <w:rFonts w:ascii="Arial" w:hAnsi="Arial" w:cs="Arial"/>
          <w:sz w:val="24"/>
          <w:szCs w:val="24"/>
        </w:rPr>
        <w:t xml:space="preserve"> </w:t>
      </w:r>
      <w:r>
        <w:rPr>
          <w:rFonts w:ascii="Arial" w:hAnsi="Arial" w:cs="Arial"/>
          <w:sz w:val="24"/>
          <w:szCs w:val="24"/>
        </w:rPr>
        <w:t xml:space="preserve">drag </w:t>
      </w:r>
      <w:r w:rsidR="00453295">
        <w:rPr>
          <w:rFonts w:ascii="Arial" w:hAnsi="Arial" w:cs="Arial"/>
          <w:sz w:val="24"/>
          <w:szCs w:val="24"/>
        </w:rPr>
        <w:t>for</w:t>
      </w:r>
      <w:r>
        <w:rPr>
          <w:rFonts w:ascii="Arial" w:hAnsi="Arial" w:cs="Arial"/>
          <w:sz w:val="24"/>
          <w:szCs w:val="24"/>
        </w:rPr>
        <w:t xml:space="preserve"> many different car types is to change the drawbar coupler design to decrease the car-to-car end wall distance.  When this was applied to a new build of refrigerated boxcars, the distance decreased by 14 inches which resulted in less </w:t>
      </w:r>
      <w:r w:rsidR="004D339A">
        <w:rPr>
          <w:rFonts w:ascii="Arial" w:hAnsi="Arial" w:cs="Arial"/>
          <w:sz w:val="24"/>
          <w:szCs w:val="24"/>
        </w:rPr>
        <w:t xml:space="preserve">airflow </w:t>
      </w:r>
      <w:r>
        <w:rPr>
          <w:rFonts w:ascii="Arial" w:hAnsi="Arial" w:cs="Arial"/>
          <w:sz w:val="24"/>
          <w:szCs w:val="24"/>
        </w:rPr>
        <w:t xml:space="preserve">impingement between the cars all along the length of a unit train where all cars have been appropriately modified.  This </w:t>
      </w:r>
      <w:r w:rsidR="000D3ABC">
        <w:rPr>
          <w:rFonts w:ascii="Arial" w:hAnsi="Arial" w:cs="Arial"/>
          <w:sz w:val="24"/>
          <w:szCs w:val="24"/>
        </w:rPr>
        <w:t>change would likely not</w:t>
      </w:r>
      <w:r>
        <w:rPr>
          <w:rFonts w:ascii="Arial" w:hAnsi="Arial" w:cs="Arial"/>
          <w:sz w:val="24"/>
          <w:szCs w:val="24"/>
        </w:rPr>
        <w:t xml:space="preserve"> incur any extra cost </w:t>
      </w:r>
      <w:r w:rsidR="000D3ABC">
        <w:rPr>
          <w:rFonts w:ascii="Arial" w:hAnsi="Arial" w:cs="Arial"/>
          <w:sz w:val="24"/>
          <w:szCs w:val="24"/>
        </w:rPr>
        <w:t>on new builds</w:t>
      </w:r>
      <w:r>
        <w:rPr>
          <w:rFonts w:ascii="Arial" w:hAnsi="Arial" w:cs="Arial"/>
          <w:sz w:val="24"/>
          <w:szCs w:val="24"/>
        </w:rPr>
        <w:t>.</w:t>
      </w:r>
    </w:p>
    <w:p w14:paraId="42DBE790" w14:textId="4E9FCEE9" w:rsidR="00DA7910" w:rsidRDefault="00DA7910" w:rsidP="007B76E9">
      <w:pPr>
        <w:pBdr>
          <w:bottom w:val="single" w:sz="6" w:space="1" w:color="auto"/>
        </w:pBdr>
        <w:rPr>
          <w:rFonts w:ascii="Arial" w:hAnsi="Arial" w:cs="Arial"/>
          <w:sz w:val="24"/>
          <w:szCs w:val="24"/>
        </w:rPr>
      </w:pPr>
      <w:r>
        <w:rPr>
          <w:rFonts w:ascii="Arial" w:hAnsi="Arial" w:cs="Arial"/>
          <w:sz w:val="24"/>
          <w:szCs w:val="24"/>
        </w:rPr>
        <w:t>CFD results for all three modifications indicated a drag reduction of almost 30% which translates into a fuel savings of 9% at revenue service speeds.</w:t>
      </w:r>
    </w:p>
    <w:p w14:paraId="0E6D6362" w14:textId="77777777" w:rsidR="000F1FDC" w:rsidRDefault="000F1FDC" w:rsidP="007B76E9">
      <w:pPr>
        <w:pBdr>
          <w:bottom w:val="single" w:sz="6" w:space="1" w:color="auto"/>
        </w:pBdr>
        <w:rPr>
          <w:rFonts w:ascii="Arial" w:hAnsi="Arial" w:cs="Arial"/>
          <w:sz w:val="24"/>
          <w:szCs w:val="24"/>
        </w:rPr>
      </w:pPr>
    </w:p>
    <w:p w14:paraId="7901B3AD" w14:textId="482C91F5" w:rsidR="000F1FDC" w:rsidRDefault="000F1FDC" w:rsidP="007B76E9">
      <w:pPr>
        <w:pBdr>
          <w:bottom w:val="single" w:sz="6" w:space="1" w:color="auto"/>
        </w:pBdr>
        <w:rPr>
          <w:rFonts w:ascii="Arial" w:hAnsi="Arial" w:cs="Arial"/>
          <w:sz w:val="24"/>
          <w:szCs w:val="24"/>
        </w:rPr>
      </w:pPr>
      <w:r>
        <w:rPr>
          <w:rFonts w:ascii="Arial" w:hAnsi="Arial" w:cs="Arial"/>
          <w:sz w:val="24"/>
          <w:szCs w:val="24"/>
          <w:u w:val="single"/>
        </w:rPr>
        <w:t>Autorack / Multi-level Aerodynamic Modifications</w:t>
      </w:r>
    </w:p>
    <w:p w14:paraId="1B1D3C2D" w14:textId="785CB20A" w:rsidR="000F1FDC" w:rsidRDefault="004878AB" w:rsidP="007B76E9">
      <w:pPr>
        <w:pBdr>
          <w:bottom w:val="single" w:sz="6" w:space="1" w:color="auto"/>
        </w:pBdr>
        <w:rPr>
          <w:rFonts w:ascii="Arial" w:hAnsi="Arial" w:cs="Arial"/>
          <w:sz w:val="24"/>
          <w:szCs w:val="24"/>
        </w:rPr>
      </w:pPr>
      <w:r>
        <w:rPr>
          <w:rFonts w:ascii="Arial" w:hAnsi="Arial" w:cs="Arial"/>
          <w:sz w:val="24"/>
          <w:szCs w:val="24"/>
        </w:rPr>
        <w:t xml:space="preserve">Autoracks are another prime candidate for aerodynamic improvements. </w:t>
      </w:r>
      <w:r w:rsidR="007055CC">
        <w:rPr>
          <w:rFonts w:ascii="Arial" w:hAnsi="Arial" w:cs="Arial"/>
          <w:sz w:val="24"/>
          <w:szCs w:val="24"/>
        </w:rPr>
        <w:t>There are multiple areas of opportunity in terms of drag reduction, namely a smooth roof from the existing corrugated design, a change to the punch hole patter</w:t>
      </w:r>
      <w:r w:rsidR="00F51F2F">
        <w:rPr>
          <w:rFonts w:ascii="Arial" w:hAnsi="Arial" w:cs="Arial"/>
          <w:sz w:val="24"/>
          <w:szCs w:val="24"/>
        </w:rPr>
        <w:t>n</w:t>
      </w:r>
      <w:r w:rsidR="007055CC">
        <w:rPr>
          <w:rFonts w:ascii="Arial" w:hAnsi="Arial" w:cs="Arial"/>
          <w:sz w:val="24"/>
          <w:szCs w:val="24"/>
        </w:rPr>
        <w:t xml:space="preserve"> on the side wall screens and enclosing the underbody </w:t>
      </w:r>
      <w:r w:rsidR="003E5DF8">
        <w:rPr>
          <w:rFonts w:ascii="Arial" w:hAnsi="Arial" w:cs="Arial"/>
          <w:sz w:val="24"/>
          <w:szCs w:val="24"/>
        </w:rPr>
        <w:t>chassis</w:t>
      </w:r>
      <w:r w:rsidR="007055CC">
        <w:rPr>
          <w:rFonts w:ascii="Arial" w:hAnsi="Arial" w:cs="Arial"/>
          <w:sz w:val="24"/>
          <w:szCs w:val="24"/>
        </w:rPr>
        <w:t xml:space="preserve"> voids which act to trip air passing underneath the car.  Figure 1</w:t>
      </w:r>
      <w:r w:rsidR="00D138A2">
        <w:rPr>
          <w:rFonts w:ascii="Arial" w:hAnsi="Arial" w:cs="Arial"/>
          <w:sz w:val="24"/>
          <w:szCs w:val="24"/>
        </w:rPr>
        <w:t>3</w:t>
      </w:r>
      <w:r w:rsidR="007055CC">
        <w:rPr>
          <w:rFonts w:ascii="Arial" w:hAnsi="Arial" w:cs="Arial"/>
          <w:sz w:val="24"/>
          <w:szCs w:val="24"/>
        </w:rPr>
        <w:t xml:space="preserve"> shows the existing car design with the modified side sheet punch hole pattern installed.</w:t>
      </w:r>
    </w:p>
    <w:p w14:paraId="3C99B1DB" w14:textId="4578AF27" w:rsidR="007055CC" w:rsidRDefault="007055CC" w:rsidP="007B76E9">
      <w:pPr>
        <w:pBdr>
          <w:bottom w:val="single" w:sz="6" w:space="1" w:color="auto"/>
        </w:pBdr>
        <w:rPr>
          <w:rFonts w:ascii="Arial" w:hAnsi="Arial" w:cs="Arial"/>
          <w:sz w:val="24"/>
          <w:szCs w:val="24"/>
        </w:rPr>
      </w:pPr>
      <w:r w:rsidRPr="007055CC">
        <w:rPr>
          <w:rFonts w:ascii="Arial" w:hAnsi="Arial" w:cs="Arial"/>
          <w:noProof/>
          <w:sz w:val="24"/>
          <w:szCs w:val="24"/>
        </w:rPr>
        <w:lastRenderedPageBreak/>
        <w:drawing>
          <wp:inline distT="0" distB="0" distL="0" distR="0" wp14:anchorId="41E43A38" wp14:editId="30D897A0">
            <wp:extent cx="6372225" cy="4078814"/>
            <wp:effectExtent l="0" t="0" r="0" b="0"/>
            <wp:docPr id="968836249" name="Picture 1" descr="A picture containing sky, train, vehicle, land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836249" name="Picture 1" descr="A picture containing sky, train, vehicle, land vehicle&#10;&#10;Description automatically generated"/>
                    <pic:cNvPicPr/>
                  </pic:nvPicPr>
                  <pic:blipFill>
                    <a:blip r:embed="rId19"/>
                    <a:stretch>
                      <a:fillRect/>
                    </a:stretch>
                  </pic:blipFill>
                  <pic:spPr>
                    <a:xfrm>
                      <a:off x="0" y="0"/>
                      <a:ext cx="6374692" cy="4080393"/>
                    </a:xfrm>
                    <a:prstGeom prst="rect">
                      <a:avLst/>
                    </a:prstGeom>
                  </pic:spPr>
                </pic:pic>
              </a:graphicData>
            </a:graphic>
          </wp:inline>
        </w:drawing>
      </w:r>
    </w:p>
    <w:p w14:paraId="13A1AF09" w14:textId="17272258" w:rsidR="004878AB" w:rsidRPr="00E72C85" w:rsidRDefault="007055CC" w:rsidP="007B76E9">
      <w:pPr>
        <w:pBdr>
          <w:bottom w:val="single" w:sz="6" w:space="1" w:color="auto"/>
        </w:pBdr>
        <w:rPr>
          <w:rFonts w:ascii="Arial" w:hAnsi="Arial" w:cs="Arial"/>
          <w:b/>
          <w:bCs/>
          <w:sz w:val="20"/>
          <w:szCs w:val="20"/>
          <w:u w:val="single"/>
        </w:rPr>
      </w:pPr>
      <w:r w:rsidRPr="00E72C85">
        <w:rPr>
          <w:rFonts w:ascii="Arial" w:hAnsi="Arial" w:cs="Arial"/>
          <w:b/>
          <w:bCs/>
          <w:sz w:val="20"/>
          <w:szCs w:val="20"/>
          <w:u w:val="single"/>
        </w:rPr>
        <w:t>Figure 1</w:t>
      </w:r>
      <w:r w:rsidR="00D138A2">
        <w:rPr>
          <w:rFonts w:ascii="Arial" w:hAnsi="Arial" w:cs="Arial"/>
          <w:b/>
          <w:bCs/>
          <w:sz w:val="20"/>
          <w:szCs w:val="20"/>
          <w:u w:val="single"/>
        </w:rPr>
        <w:t>3</w:t>
      </w:r>
      <w:r w:rsidRPr="00E72C85">
        <w:rPr>
          <w:rFonts w:ascii="Arial" w:hAnsi="Arial" w:cs="Arial"/>
          <w:b/>
          <w:bCs/>
          <w:sz w:val="20"/>
          <w:szCs w:val="20"/>
          <w:u w:val="single"/>
        </w:rPr>
        <w:t xml:space="preserve"> – Autorack </w:t>
      </w:r>
      <w:r w:rsidR="00E02899">
        <w:rPr>
          <w:rFonts w:ascii="Arial" w:hAnsi="Arial" w:cs="Arial"/>
          <w:b/>
          <w:bCs/>
          <w:sz w:val="20"/>
          <w:szCs w:val="20"/>
          <w:u w:val="single"/>
        </w:rPr>
        <w:t>V</w:t>
      </w:r>
      <w:r w:rsidRPr="00E72C85">
        <w:rPr>
          <w:rFonts w:ascii="Arial" w:hAnsi="Arial" w:cs="Arial"/>
          <w:b/>
          <w:bCs/>
          <w:sz w:val="20"/>
          <w:szCs w:val="20"/>
          <w:u w:val="single"/>
        </w:rPr>
        <w:t xml:space="preserve">ehicles with </w:t>
      </w:r>
      <w:r w:rsidR="00E02899">
        <w:rPr>
          <w:rFonts w:ascii="Arial" w:hAnsi="Arial" w:cs="Arial"/>
          <w:b/>
          <w:bCs/>
          <w:sz w:val="20"/>
          <w:szCs w:val="20"/>
          <w:u w:val="single"/>
        </w:rPr>
        <w:t>D</w:t>
      </w:r>
      <w:r w:rsidRPr="00E72C85">
        <w:rPr>
          <w:rFonts w:ascii="Arial" w:hAnsi="Arial" w:cs="Arial"/>
          <w:b/>
          <w:bCs/>
          <w:sz w:val="20"/>
          <w:szCs w:val="20"/>
          <w:u w:val="single"/>
        </w:rPr>
        <w:t xml:space="preserve">oors </w:t>
      </w:r>
      <w:r w:rsidR="00E02899">
        <w:rPr>
          <w:rFonts w:ascii="Arial" w:hAnsi="Arial" w:cs="Arial"/>
          <w:b/>
          <w:bCs/>
          <w:sz w:val="20"/>
          <w:szCs w:val="20"/>
          <w:u w:val="single"/>
        </w:rPr>
        <w:t>O</w:t>
      </w:r>
      <w:r w:rsidRPr="00E72C85">
        <w:rPr>
          <w:rFonts w:ascii="Arial" w:hAnsi="Arial" w:cs="Arial"/>
          <w:b/>
          <w:bCs/>
          <w:sz w:val="20"/>
          <w:szCs w:val="20"/>
          <w:u w:val="single"/>
        </w:rPr>
        <w:t xml:space="preserve">pen and </w:t>
      </w:r>
      <w:r w:rsidR="00E02899">
        <w:rPr>
          <w:rFonts w:ascii="Arial" w:hAnsi="Arial" w:cs="Arial"/>
          <w:b/>
          <w:bCs/>
          <w:sz w:val="20"/>
          <w:szCs w:val="20"/>
          <w:u w:val="single"/>
        </w:rPr>
        <w:t>A</w:t>
      </w:r>
      <w:r w:rsidRPr="00E72C85">
        <w:rPr>
          <w:rFonts w:ascii="Arial" w:hAnsi="Arial" w:cs="Arial"/>
          <w:b/>
          <w:bCs/>
          <w:sz w:val="20"/>
          <w:szCs w:val="20"/>
          <w:u w:val="single"/>
        </w:rPr>
        <w:t xml:space="preserve">eroscreens </w:t>
      </w:r>
      <w:r w:rsidR="00E02899">
        <w:rPr>
          <w:rFonts w:ascii="Arial" w:hAnsi="Arial" w:cs="Arial"/>
          <w:b/>
          <w:bCs/>
          <w:sz w:val="20"/>
          <w:szCs w:val="20"/>
          <w:u w:val="single"/>
        </w:rPr>
        <w:t>I</w:t>
      </w:r>
      <w:r w:rsidRPr="00E72C85">
        <w:rPr>
          <w:rFonts w:ascii="Arial" w:hAnsi="Arial" w:cs="Arial"/>
          <w:b/>
          <w:bCs/>
          <w:sz w:val="20"/>
          <w:szCs w:val="20"/>
          <w:u w:val="single"/>
        </w:rPr>
        <w:t xml:space="preserve">nstalled on </w:t>
      </w:r>
      <w:r w:rsidR="00E02899">
        <w:rPr>
          <w:rFonts w:ascii="Arial" w:hAnsi="Arial" w:cs="Arial"/>
          <w:b/>
          <w:bCs/>
          <w:sz w:val="20"/>
          <w:szCs w:val="20"/>
          <w:u w:val="single"/>
        </w:rPr>
        <w:t>S</w:t>
      </w:r>
      <w:r w:rsidRPr="00E72C85">
        <w:rPr>
          <w:rFonts w:ascii="Arial" w:hAnsi="Arial" w:cs="Arial"/>
          <w:b/>
          <w:bCs/>
          <w:sz w:val="20"/>
          <w:szCs w:val="20"/>
          <w:u w:val="single"/>
        </w:rPr>
        <w:t>idewalls</w:t>
      </w:r>
    </w:p>
    <w:p w14:paraId="699A27D3" w14:textId="77777777" w:rsidR="004A6F25" w:rsidRDefault="004A6F25" w:rsidP="007B76E9">
      <w:pPr>
        <w:pBdr>
          <w:bottom w:val="single" w:sz="6" w:space="1" w:color="auto"/>
        </w:pBdr>
        <w:rPr>
          <w:rFonts w:ascii="Arial" w:hAnsi="Arial" w:cs="Arial"/>
          <w:sz w:val="24"/>
          <w:szCs w:val="24"/>
        </w:rPr>
      </w:pPr>
    </w:p>
    <w:p w14:paraId="737A6233" w14:textId="535D556C" w:rsidR="004D752A" w:rsidRDefault="004D752A" w:rsidP="007B76E9">
      <w:pPr>
        <w:pBdr>
          <w:bottom w:val="single" w:sz="6" w:space="1" w:color="auto"/>
        </w:pBdr>
        <w:rPr>
          <w:rFonts w:ascii="Arial" w:hAnsi="Arial" w:cs="Arial"/>
          <w:sz w:val="24"/>
          <w:szCs w:val="24"/>
        </w:rPr>
      </w:pPr>
      <w:r>
        <w:rPr>
          <w:rFonts w:ascii="Arial" w:hAnsi="Arial" w:cs="Arial"/>
          <w:sz w:val="24"/>
          <w:szCs w:val="24"/>
        </w:rPr>
        <w:t>Extensive wind tunnel testing was performed to determine the extent of drag reduction for each o</w:t>
      </w:r>
      <w:r w:rsidR="005F2B21">
        <w:rPr>
          <w:rFonts w:ascii="Arial" w:hAnsi="Arial" w:cs="Arial"/>
          <w:sz w:val="24"/>
          <w:szCs w:val="24"/>
        </w:rPr>
        <w:t>f</w:t>
      </w:r>
      <w:r>
        <w:rPr>
          <w:rFonts w:ascii="Arial" w:hAnsi="Arial" w:cs="Arial"/>
          <w:sz w:val="24"/>
          <w:szCs w:val="24"/>
        </w:rPr>
        <w:t xml:space="preserve"> the three modifications.  Figure 1</w:t>
      </w:r>
      <w:r w:rsidR="00D138A2">
        <w:rPr>
          <w:rFonts w:ascii="Arial" w:hAnsi="Arial" w:cs="Arial"/>
          <w:sz w:val="24"/>
          <w:szCs w:val="24"/>
        </w:rPr>
        <w:t>4</w:t>
      </w:r>
      <w:r>
        <w:rPr>
          <w:rFonts w:ascii="Arial" w:hAnsi="Arial" w:cs="Arial"/>
          <w:sz w:val="24"/>
          <w:szCs w:val="24"/>
        </w:rPr>
        <w:t xml:space="preserve"> shows iterations for the smooth roof design, showcasing the coefficient of drag (C</w:t>
      </w:r>
      <w:r w:rsidRPr="004D752A">
        <w:rPr>
          <w:rFonts w:ascii="Arial" w:hAnsi="Arial" w:cs="Arial"/>
          <w:sz w:val="24"/>
          <w:szCs w:val="24"/>
          <w:vertAlign w:val="subscript"/>
        </w:rPr>
        <w:t>d</w:t>
      </w:r>
      <w:r>
        <w:rPr>
          <w:rFonts w:ascii="Arial" w:hAnsi="Arial" w:cs="Arial"/>
          <w:sz w:val="24"/>
          <w:szCs w:val="24"/>
        </w:rPr>
        <w:t xml:space="preserve">) </w:t>
      </w:r>
      <w:r w:rsidR="000E1114">
        <w:rPr>
          <w:rFonts w:ascii="Arial" w:hAnsi="Arial" w:cs="Arial"/>
          <w:sz w:val="24"/>
          <w:szCs w:val="24"/>
        </w:rPr>
        <w:t>as a function of</w:t>
      </w:r>
      <w:r>
        <w:rPr>
          <w:rFonts w:ascii="Arial" w:hAnsi="Arial" w:cs="Arial"/>
          <w:sz w:val="24"/>
          <w:szCs w:val="24"/>
        </w:rPr>
        <w:t xml:space="preserve"> Reynolds number (R</w:t>
      </w:r>
      <w:r w:rsidRPr="004D752A">
        <w:rPr>
          <w:rFonts w:ascii="Arial" w:hAnsi="Arial" w:cs="Arial"/>
          <w:sz w:val="24"/>
          <w:szCs w:val="24"/>
          <w:vertAlign w:val="subscript"/>
        </w:rPr>
        <w:t>e</w:t>
      </w:r>
      <w:r>
        <w:rPr>
          <w:rFonts w:ascii="Arial" w:hAnsi="Arial" w:cs="Arial"/>
          <w:sz w:val="24"/>
          <w:szCs w:val="24"/>
        </w:rPr>
        <w:t>)</w:t>
      </w:r>
      <w:r w:rsidR="000E1114">
        <w:rPr>
          <w:rFonts w:ascii="Arial" w:hAnsi="Arial" w:cs="Arial"/>
          <w:sz w:val="24"/>
          <w:szCs w:val="24"/>
        </w:rPr>
        <w:t xml:space="preserve">.  A drag reduction of 14% was measured which for a unit train of Autorack cars would equate to approximately 5% in resulting fuel savings. </w:t>
      </w:r>
    </w:p>
    <w:p w14:paraId="19794834" w14:textId="20143C7E" w:rsidR="001B4F24" w:rsidRDefault="001B4F24" w:rsidP="007B76E9">
      <w:pPr>
        <w:pBdr>
          <w:bottom w:val="single" w:sz="6" w:space="1" w:color="auto"/>
        </w:pBdr>
        <w:rPr>
          <w:rFonts w:ascii="Arial" w:hAnsi="Arial" w:cs="Arial"/>
          <w:sz w:val="24"/>
          <w:szCs w:val="24"/>
        </w:rPr>
      </w:pPr>
      <w:r>
        <w:rPr>
          <w:rFonts w:ascii="Arial" w:hAnsi="Arial" w:cs="Arial"/>
          <w:sz w:val="24"/>
          <w:szCs w:val="24"/>
        </w:rPr>
        <w:t>Full scale testing was conducted on a dozen new car builds with both the smooth roof and modified punch hole pattern for the side walls.  An energy reduction of 5% was measured at a track velocity of 40 MPH and over 10% for 60 MPH.</w:t>
      </w:r>
    </w:p>
    <w:p w14:paraId="60CFC32B" w14:textId="7CA6C8A1" w:rsidR="004D752A" w:rsidRDefault="00553A4F" w:rsidP="007B76E9">
      <w:pPr>
        <w:pBdr>
          <w:bottom w:val="single" w:sz="6" w:space="1" w:color="auto"/>
        </w:pBdr>
        <w:rPr>
          <w:rFonts w:ascii="Arial" w:hAnsi="Arial" w:cs="Arial"/>
          <w:sz w:val="24"/>
          <w:szCs w:val="24"/>
        </w:rPr>
      </w:pPr>
      <w:r w:rsidRPr="00553A4F">
        <w:rPr>
          <w:rFonts w:ascii="Arial" w:hAnsi="Arial" w:cs="Arial"/>
          <w:sz w:val="24"/>
          <w:szCs w:val="24"/>
        </w:rPr>
        <w:lastRenderedPageBreak/>
        <w:drawing>
          <wp:inline distT="0" distB="0" distL="0" distR="0" wp14:anchorId="256BB0CA" wp14:editId="4F45FF7E">
            <wp:extent cx="6858000" cy="4300855"/>
            <wp:effectExtent l="0" t="0" r="0" b="4445"/>
            <wp:docPr id="1096796410"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96410" name="Picture 1" descr="A graph of different colored lines&#10;&#10;Description automatically generated"/>
                    <pic:cNvPicPr/>
                  </pic:nvPicPr>
                  <pic:blipFill>
                    <a:blip r:embed="rId20"/>
                    <a:stretch>
                      <a:fillRect/>
                    </a:stretch>
                  </pic:blipFill>
                  <pic:spPr>
                    <a:xfrm>
                      <a:off x="0" y="0"/>
                      <a:ext cx="6858000" cy="4300855"/>
                    </a:xfrm>
                    <a:prstGeom prst="rect">
                      <a:avLst/>
                    </a:prstGeom>
                  </pic:spPr>
                </pic:pic>
              </a:graphicData>
            </a:graphic>
          </wp:inline>
        </w:drawing>
      </w:r>
    </w:p>
    <w:p w14:paraId="6BCD26AD" w14:textId="0A795266" w:rsidR="004A6F25" w:rsidRPr="00E72C85" w:rsidRDefault="004D752A" w:rsidP="007B76E9">
      <w:pPr>
        <w:pBdr>
          <w:bottom w:val="single" w:sz="6" w:space="1" w:color="auto"/>
        </w:pBdr>
        <w:rPr>
          <w:rFonts w:ascii="Arial" w:hAnsi="Arial" w:cs="Arial"/>
          <w:b/>
          <w:bCs/>
          <w:sz w:val="20"/>
          <w:szCs w:val="20"/>
          <w:u w:val="single"/>
        </w:rPr>
      </w:pPr>
      <w:r w:rsidRPr="00E72C85">
        <w:rPr>
          <w:rFonts w:ascii="Arial" w:hAnsi="Arial" w:cs="Arial"/>
          <w:b/>
          <w:bCs/>
          <w:sz w:val="20"/>
          <w:szCs w:val="20"/>
          <w:u w:val="single"/>
        </w:rPr>
        <w:t>Figure 1</w:t>
      </w:r>
      <w:r w:rsidR="00D138A2">
        <w:rPr>
          <w:rFonts w:ascii="Arial" w:hAnsi="Arial" w:cs="Arial"/>
          <w:b/>
          <w:bCs/>
          <w:sz w:val="20"/>
          <w:szCs w:val="20"/>
          <w:u w:val="single"/>
        </w:rPr>
        <w:t>4</w:t>
      </w:r>
      <w:r w:rsidRPr="00E72C85">
        <w:rPr>
          <w:rFonts w:ascii="Arial" w:hAnsi="Arial" w:cs="Arial"/>
          <w:b/>
          <w:bCs/>
          <w:sz w:val="20"/>
          <w:szCs w:val="20"/>
          <w:u w:val="single"/>
        </w:rPr>
        <w:t xml:space="preserve"> – Smooth Roof Iterations </w:t>
      </w:r>
      <w:r w:rsidR="00E02899">
        <w:rPr>
          <w:rFonts w:ascii="Arial" w:hAnsi="Arial" w:cs="Arial"/>
          <w:b/>
          <w:bCs/>
          <w:sz w:val="20"/>
          <w:szCs w:val="20"/>
          <w:u w:val="single"/>
        </w:rPr>
        <w:t>S</w:t>
      </w:r>
      <w:r w:rsidRPr="00E72C85">
        <w:rPr>
          <w:rFonts w:ascii="Arial" w:hAnsi="Arial" w:cs="Arial"/>
          <w:b/>
          <w:bCs/>
          <w:sz w:val="20"/>
          <w:szCs w:val="20"/>
          <w:u w:val="single"/>
        </w:rPr>
        <w:t>howing C</w:t>
      </w:r>
      <w:r w:rsidRPr="00E72C85">
        <w:rPr>
          <w:rFonts w:ascii="Arial" w:hAnsi="Arial" w:cs="Arial"/>
          <w:b/>
          <w:bCs/>
          <w:sz w:val="20"/>
          <w:szCs w:val="20"/>
          <w:u w:val="single"/>
          <w:vertAlign w:val="subscript"/>
        </w:rPr>
        <w:t>d</w:t>
      </w:r>
      <w:r w:rsidRPr="00E72C85">
        <w:rPr>
          <w:rFonts w:ascii="Arial" w:hAnsi="Arial" w:cs="Arial"/>
          <w:b/>
          <w:bCs/>
          <w:sz w:val="20"/>
          <w:szCs w:val="20"/>
          <w:u w:val="single"/>
        </w:rPr>
        <w:t xml:space="preserve"> </w:t>
      </w:r>
      <w:r w:rsidR="000E1114" w:rsidRPr="00E72C85">
        <w:rPr>
          <w:rFonts w:ascii="Arial" w:hAnsi="Arial" w:cs="Arial"/>
          <w:b/>
          <w:bCs/>
          <w:sz w:val="20"/>
          <w:szCs w:val="20"/>
          <w:u w:val="single"/>
        </w:rPr>
        <w:t xml:space="preserve">as a </w:t>
      </w:r>
      <w:r w:rsidR="00E02899">
        <w:rPr>
          <w:rFonts w:ascii="Arial" w:hAnsi="Arial" w:cs="Arial"/>
          <w:b/>
          <w:bCs/>
          <w:sz w:val="20"/>
          <w:szCs w:val="20"/>
          <w:u w:val="single"/>
        </w:rPr>
        <w:t>F</w:t>
      </w:r>
      <w:r w:rsidR="000E1114" w:rsidRPr="00E72C85">
        <w:rPr>
          <w:rFonts w:ascii="Arial" w:hAnsi="Arial" w:cs="Arial"/>
          <w:b/>
          <w:bCs/>
          <w:sz w:val="20"/>
          <w:szCs w:val="20"/>
          <w:u w:val="single"/>
        </w:rPr>
        <w:t>unction of</w:t>
      </w:r>
      <w:r w:rsidRPr="00E72C85">
        <w:rPr>
          <w:rFonts w:ascii="Arial" w:hAnsi="Arial" w:cs="Arial"/>
          <w:b/>
          <w:bCs/>
          <w:sz w:val="20"/>
          <w:szCs w:val="20"/>
          <w:u w:val="single"/>
        </w:rPr>
        <w:t xml:space="preserve"> R</w:t>
      </w:r>
      <w:r w:rsidRPr="00E72C85">
        <w:rPr>
          <w:rFonts w:ascii="Arial" w:hAnsi="Arial" w:cs="Arial"/>
          <w:b/>
          <w:bCs/>
          <w:sz w:val="20"/>
          <w:szCs w:val="20"/>
          <w:u w:val="single"/>
          <w:vertAlign w:val="subscript"/>
        </w:rPr>
        <w:t>e</w:t>
      </w:r>
      <w:r w:rsidRPr="00E72C85">
        <w:rPr>
          <w:rFonts w:ascii="Arial" w:hAnsi="Arial" w:cs="Arial"/>
          <w:b/>
          <w:bCs/>
          <w:sz w:val="20"/>
          <w:szCs w:val="20"/>
          <w:u w:val="single"/>
        </w:rPr>
        <w:t xml:space="preserve"> </w:t>
      </w:r>
      <w:r w:rsidR="0063581C" w:rsidRPr="00AC51D1">
        <w:rPr>
          <w:rFonts w:ascii="Arial" w:hAnsi="Arial" w:cs="Arial"/>
          <w:b/>
          <w:bCs/>
          <w:sz w:val="20"/>
          <w:szCs w:val="20"/>
          <w:vertAlign w:val="superscript"/>
        </w:rPr>
        <w:t>[</w:t>
      </w:r>
      <w:r w:rsidR="00D138A2">
        <w:rPr>
          <w:rFonts w:ascii="Arial" w:hAnsi="Arial" w:cs="Arial"/>
          <w:b/>
          <w:bCs/>
          <w:sz w:val="20"/>
          <w:szCs w:val="20"/>
          <w:vertAlign w:val="superscript"/>
        </w:rPr>
        <w:t>19</w:t>
      </w:r>
      <w:r w:rsidR="0063581C" w:rsidRPr="00AC51D1">
        <w:rPr>
          <w:rFonts w:ascii="Arial" w:hAnsi="Arial" w:cs="Arial"/>
          <w:b/>
          <w:bCs/>
          <w:sz w:val="20"/>
          <w:szCs w:val="20"/>
          <w:vertAlign w:val="superscript"/>
        </w:rPr>
        <w:t>]</w:t>
      </w:r>
    </w:p>
    <w:p w14:paraId="5CDEF5B3" w14:textId="77777777" w:rsidR="00562033" w:rsidRDefault="00562033" w:rsidP="007B76E9">
      <w:pPr>
        <w:pBdr>
          <w:bottom w:val="single" w:sz="6" w:space="1" w:color="auto"/>
        </w:pBdr>
        <w:rPr>
          <w:rFonts w:ascii="Arial" w:hAnsi="Arial" w:cs="Arial"/>
          <w:sz w:val="24"/>
          <w:szCs w:val="24"/>
        </w:rPr>
      </w:pPr>
    </w:p>
    <w:p w14:paraId="7D3420CA" w14:textId="2FA89098" w:rsidR="00DA7910" w:rsidRDefault="00DA7910" w:rsidP="007B76E9">
      <w:pPr>
        <w:pBdr>
          <w:bottom w:val="single" w:sz="6" w:space="1" w:color="auto"/>
        </w:pBdr>
        <w:rPr>
          <w:rFonts w:ascii="Arial" w:hAnsi="Arial" w:cs="Arial"/>
          <w:sz w:val="24"/>
          <w:szCs w:val="24"/>
        </w:rPr>
      </w:pPr>
      <w:r>
        <w:rPr>
          <w:rFonts w:ascii="Arial" w:hAnsi="Arial" w:cs="Arial"/>
          <w:sz w:val="24"/>
          <w:szCs w:val="24"/>
          <w:u w:val="single"/>
        </w:rPr>
        <w:t>Interomodal Well Car / Container Aerodynamics</w:t>
      </w:r>
    </w:p>
    <w:p w14:paraId="32B1CD6E" w14:textId="6B5ABFB6" w:rsidR="00DA7910" w:rsidRDefault="00D1152F" w:rsidP="007B76E9">
      <w:pPr>
        <w:pBdr>
          <w:bottom w:val="single" w:sz="6" w:space="1" w:color="auto"/>
        </w:pBdr>
        <w:rPr>
          <w:rFonts w:ascii="Arial" w:hAnsi="Arial" w:cs="Arial"/>
          <w:sz w:val="24"/>
          <w:szCs w:val="24"/>
        </w:rPr>
      </w:pPr>
      <w:r>
        <w:rPr>
          <w:rFonts w:ascii="Arial" w:hAnsi="Arial" w:cs="Arial"/>
          <w:sz w:val="24"/>
          <w:szCs w:val="24"/>
        </w:rPr>
        <w:t xml:space="preserve">Rail </w:t>
      </w:r>
      <w:r w:rsidR="00BB48FD">
        <w:rPr>
          <w:rFonts w:ascii="Arial" w:hAnsi="Arial" w:cs="Arial"/>
          <w:sz w:val="24"/>
          <w:szCs w:val="24"/>
        </w:rPr>
        <w:t xml:space="preserve">transport of containers is three to four times more fuel efficient </w:t>
      </w:r>
      <w:r>
        <w:rPr>
          <w:rFonts w:ascii="Arial" w:hAnsi="Arial" w:cs="Arial"/>
          <w:sz w:val="24"/>
          <w:szCs w:val="24"/>
        </w:rPr>
        <w:t>than</w:t>
      </w:r>
      <w:r w:rsidR="00BB48FD">
        <w:rPr>
          <w:rFonts w:ascii="Arial" w:hAnsi="Arial" w:cs="Arial"/>
          <w:sz w:val="24"/>
          <w:szCs w:val="24"/>
        </w:rPr>
        <w:t xml:space="preserve"> truck transportation</w:t>
      </w:r>
      <w:r>
        <w:rPr>
          <w:rFonts w:ascii="Arial" w:hAnsi="Arial" w:cs="Arial"/>
          <w:sz w:val="24"/>
          <w:szCs w:val="24"/>
        </w:rPr>
        <w:t xml:space="preserve"> and a growing business thanks to cost advantages</w:t>
      </w:r>
      <w:r w:rsidR="00BB48FD">
        <w:rPr>
          <w:rFonts w:ascii="Arial" w:hAnsi="Arial" w:cs="Arial"/>
          <w:sz w:val="24"/>
          <w:szCs w:val="24"/>
        </w:rPr>
        <w:t xml:space="preserve">.  </w:t>
      </w:r>
      <w:r w:rsidR="00D138A2">
        <w:rPr>
          <w:rFonts w:ascii="Arial" w:hAnsi="Arial" w:cs="Arial"/>
          <w:sz w:val="24"/>
          <w:szCs w:val="24"/>
        </w:rPr>
        <w:t>Unfortunately,</w:t>
      </w:r>
      <w:r>
        <w:rPr>
          <w:rFonts w:ascii="Arial" w:hAnsi="Arial" w:cs="Arial"/>
          <w:sz w:val="24"/>
          <w:szCs w:val="24"/>
        </w:rPr>
        <w:t xml:space="preserve"> intermodal trains tend to have high aerodynamic drag</w:t>
      </w:r>
      <w:r w:rsidR="00BB48FD">
        <w:rPr>
          <w:rFonts w:ascii="Arial" w:hAnsi="Arial" w:cs="Arial"/>
          <w:sz w:val="24"/>
          <w:szCs w:val="24"/>
        </w:rPr>
        <w:t xml:space="preserve"> given the wide variability of equipment matching (container size to car well size) and equipment loading (single or empty slots) variability.</w:t>
      </w:r>
    </w:p>
    <w:p w14:paraId="218583AD" w14:textId="3007B9AD" w:rsidR="00BB48FD" w:rsidRDefault="00BB48FD" w:rsidP="007B76E9">
      <w:pPr>
        <w:pBdr>
          <w:bottom w:val="single" w:sz="6" w:space="1" w:color="auto"/>
        </w:pBdr>
        <w:rPr>
          <w:rFonts w:ascii="Arial" w:hAnsi="Arial" w:cs="Arial"/>
          <w:sz w:val="24"/>
          <w:szCs w:val="24"/>
        </w:rPr>
      </w:pPr>
      <w:r>
        <w:rPr>
          <w:rFonts w:ascii="Arial" w:hAnsi="Arial" w:cs="Arial"/>
          <w:sz w:val="24"/>
          <w:szCs w:val="24"/>
        </w:rPr>
        <w:t>An extensive study</w:t>
      </w:r>
      <w:r w:rsidR="0063581C" w:rsidRPr="00AC51D1">
        <w:rPr>
          <w:rFonts w:ascii="Arial" w:hAnsi="Arial" w:cs="Arial"/>
          <w:sz w:val="24"/>
          <w:szCs w:val="24"/>
          <w:vertAlign w:val="superscript"/>
        </w:rPr>
        <w:t>[2</w:t>
      </w:r>
      <w:r w:rsidR="00D138A2">
        <w:rPr>
          <w:rFonts w:ascii="Arial" w:hAnsi="Arial" w:cs="Arial"/>
          <w:sz w:val="24"/>
          <w:szCs w:val="24"/>
          <w:vertAlign w:val="superscript"/>
        </w:rPr>
        <w:t>0</w:t>
      </w:r>
      <w:r w:rsidR="0063581C" w:rsidRPr="00AC51D1">
        <w:rPr>
          <w:rFonts w:ascii="Arial" w:hAnsi="Arial" w:cs="Arial"/>
          <w:sz w:val="24"/>
          <w:szCs w:val="24"/>
          <w:vertAlign w:val="superscript"/>
        </w:rPr>
        <w:t>]</w:t>
      </w:r>
      <w:r>
        <w:rPr>
          <w:rFonts w:ascii="Arial" w:hAnsi="Arial" w:cs="Arial"/>
          <w:sz w:val="24"/>
          <w:szCs w:val="24"/>
        </w:rPr>
        <w:t xml:space="preserve"> was performed looking at the </w:t>
      </w:r>
      <w:r w:rsidR="00D93BF7">
        <w:rPr>
          <w:rFonts w:ascii="Arial" w:hAnsi="Arial" w:cs="Arial"/>
          <w:sz w:val="24"/>
          <w:szCs w:val="24"/>
        </w:rPr>
        <w:t xml:space="preserve">impact </w:t>
      </w:r>
      <w:r>
        <w:rPr>
          <w:rFonts w:ascii="Arial" w:hAnsi="Arial" w:cs="Arial"/>
          <w:sz w:val="24"/>
          <w:szCs w:val="24"/>
        </w:rPr>
        <w:t xml:space="preserve">of equipment slot utilization </w:t>
      </w:r>
      <w:r w:rsidR="00B1084D">
        <w:rPr>
          <w:rFonts w:ascii="Arial" w:hAnsi="Arial" w:cs="Arial"/>
          <w:sz w:val="24"/>
          <w:szCs w:val="24"/>
        </w:rPr>
        <w:t>on</w:t>
      </w:r>
      <w:r>
        <w:rPr>
          <w:rFonts w:ascii="Arial" w:hAnsi="Arial" w:cs="Arial"/>
          <w:sz w:val="24"/>
          <w:szCs w:val="24"/>
        </w:rPr>
        <w:t xml:space="preserve"> aerodynamic drag.  Figure 1</w:t>
      </w:r>
      <w:r w:rsidR="00D138A2">
        <w:rPr>
          <w:rFonts w:ascii="Arial" w:hAnsi="Arial" w:cs="Arial"/>
          <w:sz w:val="24"/>
          <w:szCs w:val="24"/>
        </w:rPr>
        <w:t>5</w:t>
      </w:r>
      <w:r>
        <w:rPr>
          <w:rFonts w:ascii="Arial" w:hAnsi="Arial" w:cs="Arial"/>
          <w:sz w:val="24"/>
          <w:szCs w:val="24"/>
        </w:rPr>
        <w:t xml:space="preserve"> shows various configurations for both 48 and 40 foot wells and their corresponding drag coefficient</w:t>
      </w:r>
      <w:r w:rsidR="00786493">
        <w:rPr>
          <w:rFonts w:ascii="Arial" w:hAnsi="Arial" w:cs="Arial"/>
          <w:sz w:val="24"/>
          <w:szCs w:val="24"/>
        </w:rPr>
        <w:t>s</w:t>
      </w:r>
      <w:r>
        <w:rPr>
          <w:rFonts w:ascii="Arial" w:hAnsi="Arial" w:cs="Arial"/>
          <w:sz w:val="24"/>
          <w:szCs w:val="24"/>
        </w:rPr>
        <w:t xml:space="preserve"> (C</w:t>
      </w:r>
      <w:r w:rsidRPr="00BB48FD">
        <w:rPr>
          <w:rFonts w:ascii="Arial" w:hAnsi="Arial" w:cs="Arial"/>
          <w:sz w:val="24"/>
          <w:szCs w:val="24"/>
          <w:vertAlign w:val="subscript"/>
        </w:rPr>
        <w:t>d</w:t>
      </w:r>
      <w:r>
        <w:rPr>
          <w:rFonts w:ascii="Arial" w:hAnsi="Arial" w:cs="Arial"/>
          <w:sz w:val="24"/>
          <w:szCs w:val="24"/>
        </w:rPr>
        <w:t>).  A large variation in drag can be seen depending on loading density (</w:t>
      </w:r>
      <w:r w:rsidR="001F36A0">
        <w:rPr>
          <w:rFonts w:ascii="Arial" w:hAnsi="Arial" w:cs="Arial"/>
          <w:sz w:val="24"/>
          <w:szCs w:val="24"/>
        </w:rPr>
        <w:t>minimal single or empty stacks</w:t>
      </w:r>
      <w:r>
        <w:rPr>
          <w:rFonts w:ascii="Arial" w:hAnsi="Arial" w:cs="Arial"/>
          <w:sz w:val="24"/>
          <w:szCs w:val="24"/>
        </w:rPr>
        <w:t>) within a train.</w:t>
      </w:r>
      <w:r w:rsidR="001F36A0">
        <w:rPr>
          <w:rFonts w:ascii="Arial" w:hAnsi="Arial" w:cs="Arial"/>
          <w:sz w:val="24"/>
          <w:szCs w:val="24"/>
        </w:rPr>
        <w:t xml:space="preserve">  The drag differential for a </w:t>
      </w:r>
      <w:r w:rsidR="00D138A2">
        <w:rPr>
          <w:rFonts w:ascii="Arial" w:hAnsi="Arial" w:cs="Arial"/>
          <w:sz w:val="24"/>
          <w:szCs w:val="24"/>
        </w:rPr>
        <w:t>well-built</w:t>
      </w:r>
      <w:r w:rsidR="001F36A0">
        <w:rPr>
          <w:rFonts w:ascii="Arial" w:hAnsi="Arial" w:cs="Arial"/>
          <w:sz w:val="24"/>
          <w:szCs w:val="24"/>
        </w:rPr>
        <w:t xml:space="preserve"> Intermodal train with few gaps or single stacks can be almost half compared to a poorly built train with many empty and single stacks throughout the length of the train.</w:t>
      </w:r>
    </w:p>
    <w:p w14:paraId="54FE7BD6" w14:textId="691DBA1E" w:rsidR="005A7735" w:rsidRDefault="005A7735" w:rsidP="007B76E9">
      <w:pPr>
        <w:pBdr>
          <w:bottom w:val="single" w:sz="6" w:space="1" w:color="auto"/>
        </w:pBdr>
        <w:rPr>
          <w:rFonts w:ascii="Arial" w:hAnsi="Arial" w:cs="Arial"/>
          <w:sz w:val="24"/>
          <w:szCs w:val="24"/>
        </w:rPr>
      </w:pPr>
      <w:r>
        <w:rPr>
          <w:rFonts w:ascii="Arial" w:hAnsi="Arial" w:cs="Arial"/>
          <w:sz w:val="24"/>
          <w:szCs w:val="24"/>
        </w:rPr>
        <w:t xml:space="preserve">Most if not </w:t>
      </w:r>
      <w:proofErr w:type="gramStart"/>
      <w:r w:rsidR="003E5DF8">
        <w:rPr>
          <w:rFonts w:ascii="Arial" w:hAnsi="Arial" w:cs="Arial"/>
          <w:sz w:val="24"/>
          <w:szCs w:val="24"/>
        </w:rPr>
        <w:t>all</w:t>
      </w:r>
      <w:r>
        <w:rPr>
          <w:rFonts w:ascii="Arial" w:hAnsi="Arial" w:cs="Arial"/>
          <w:sz w:val="24"/>
          <w:szCs w:val="24"/>
        </w:rPr>
        <w:t xml:space="preserve"> </w:t>
      </w:r>
      <w:r w:rsidR="003E5DF8">
        <w:rPr>
          <w:rFonts w:ascii="Arial" w:hAnsi="Arial" w:cs="Arial"/>
          <w:sz w:val="24"/>
          <w:szCs w:val="24"/>
        </w:rPr>
        <w:t>of</w:t>
      </w:r>
      <w:proofErr w:type="gramEnd"/>
      <w:r w:rsidR="003E5DF8">
        <w:rPr>
          <w:rFonts w:ascii="Arial" w:hAnsi="Arial" w:cs="Arial"/>
          <w:sz w:val="24"/>
          <w:szCs w:val="24"/>
        </w:rPr>
        <w:t xml:space="preserve"> </w:t>
      </w:r>
      <w:r>
        <w:rPr>
          <w:rFonts w:ascii="Arial" w:hAnsi="Arial" w:cs="Arial"/>
          <w:sz w:val="24"/>
          <w:szCs w:val="24"/>
        </w:rPr>
        <w:t>these aspects of intermodal train make-up can be managed, controlled and optimized</w:t>
      </w:r>
      <w:r w:rsidR="007C16F1">
        <w:rPr>
          <w:rFonts w:ascii="Arial" w:hAnsi="Arial" w:cs="Arial"/>
          <w:sz w:val="24"/>
          <w:szCs w:val="24"/>
        </w:rPr>
        <w:t xml:space="preserve"> during load planning</w:t>
      </w:r>
      <w:r>
        <w:rPr>
          <w:rFonts w:ascii="Arial" w:hAnsi="Arial" w:cs="Arial"/>
          <w:sz w:val="24"/>
          <w:szCs w:val="24"/>
        </w:rPr>
        <w:t xml:space="preserve">.  </w:t>
      </w:r>
      <w:r w:rsidR="007C16F1">
        <w:rPr>
          <w:rFonts w:ascii="Arial" w:hAnsi="Arial" w:cs="Arial"/>
          <w:sz w:val="24"/>
          <w:szCs w:val="24"/>
        </w:rPr>
        <w:t>This could result in substantial fuel savings.</w:t>
      </w:r>
    </w:p>
    <w:p w14:paraId="5BD355BA" w14:textId="5D684186" w:rsidR="00BB48FD" w:rsidRPr="00DA7910" w:rsidRDefault="00BB48FD" w:rsidP="007B76E9">
      <w:pPr>
        <w:pBdr>
          <w:bottom w:val="single" w:sz="6" w:space="1" w:color="auto"/>
        </w:pBdr>
        <w:rPr>
          <w:rFonts w:ascii="Arial" w:hAnsi="Arial" w:cs="Arial"/>
          <w:sz w:val="24"/>
          <w:szCs w:val="24"/>
        </w:rPr>
      </w:pPr>
      <w:r w:rsidRPr="00BB48FD">
        <w:rPr>
          <w:rFonts w:ascii="Arial" w:hAnsi="Arial" w:cs="Arial"/>
          <w:noProof/>
          <w:sz w:val="24"/>
          <w:szCs w:val="24"/>
        </w:rPr>
        <w:lastRenderedPageBreak/>
        <w:drawing>
          <wp:inline distT="0" distB="0" distL="0" distR="0" wp14:anchorId="03A69A49" wp14:editId="67EE46E1">
            <wp:extent cx="6391275" cy="3978569"/>
            <wp:effectExtent l="0" t="0" r="0" b="0"/>
            <wp:docPr id="427235446" name="Picture 1" descr="A picture containing text, screenshot, parallel,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35446" name="Picture 1" descr="A picture containing text, screenshot, parallel, number&#10;&#10;Description automatically generated"/>
                    <pic:cNvPicPr/>
                  </pic:nvPicPr>
                  <pic:blipFill>
                    <a:blip r:embed="rId21"/>
                    <a:stretch>
                      <a:fillRect/>
                    </a:stretch>
                  </pic:blipFill>
                  <pic:spPr>
                    <a:xfrm>
                      <a:off x="0" y="0"/>
                      <a:ext cx="6408202" cy="3989106"/>
                    </a:xfrm>
                    <a:prstGeom prst="rect">
                      <a:avLst/>
                    </a:prstGeom>
                  </pic:spPr>
                </pic:pic>
              </a:graphicData>
            </a:graphic>
          </wp:inline>
        </w:drawing>
      </w:r>
    </w:p>
    <w:p w14:paraId="5192476B" w14:textId="299428A1" w:rsidR="00887230" w:rsidRPr="00BB48FD" w:rsidRDefault="00BB48FD" w:rsidP="007B76E9">
      <w:pPr>
        <w:pBdr>
          <w:bottom w:val="single" w:sz="6" w:space="1" w:color="auto"/>
        </w:pBdr>
        <w:rPr>
          <w:rFonts w:ascii="Arial" w:hAnsi="Arial" w:cs="Arial"/>
          <w:b/>
          <w:bCs/>
          <w:sz w:val="20"/>
          <w:szCs w:val="20"/>
          <w:u w:val="single"/>
        </w:rPr>
      </w:pPr>
      <w:r>
        <w:rPr>
          <w:rFonts w:ascii="Arial" w:hAnsi="Arial" w:cs="Arial"/>
          <w:b/>
          <w:bCs/>
          <w:sz w:val="20"/>
          <w:szCs w:val="20"/>
          <w:u w:val="single"/>
        </w:rPr>
        <w:t>Figure 1</w:t>
      </w:r>
      <w:r w:rsidR="00D138A2">
        <w:rPr>
          <w:rFonts w:ascii="Arial" w:hAnsi="Arial" w:cs="Arial"/>
          <w:b/>
          <w:bCs/>
          <w:sz w:val="20"/>
          <w:szCs w:val="20"/>
          <w:u w:val="single"/>
        </w:rPr>
        <w:t>5</w:t>
      </w:r>
      <w:r>
        <w:rPr>
          <w:rFonts w:ascii="Arial" w:hAnsi="Arial" w:cs="Arial"/>
          <w:b/>
          <w:bCs/>
          <w:sz w:val="20"/>
          <w:szCs w:val="20"/>
          <w:u w:val="single"/>
        </w:rPr>
        <w:t xml:space="preserve"> – Cd </w:t>
      </w:r>
      <w:r w:rsidR="00E02899">
        <w:rPr>
          <w:rFonts w:ascii="Arial" w:hAnsi="Arial" w:cs="Arial"/>
          <w:b/>
          <w:bCs/>
          <w:sz w:val="20"/>
          <w:szCs w:val="20"/>
          <w:u w:val="single"/>
        </w:rPr>
        <w:t>V</w:t>
      </w:r>
      <w:r>
        <w:rPr>
          <w:rFonts w:ascii="Arial" w:hAnsi="Arial" w:cs="Arial"/>
          <w:b/>
          <w:bCs/>
          <w:sz w:val="20"/>
          <w:szCs w:val="20"/>
          <w:u w:val="single"/>
        </w:rPr>
        <w:t xml:space="preserve">ariation </w:t>
      </w:r>
      <w:r w:rsidR="00E02899">
        <w:rPr>
          <w:rFonts w:ascii="Arial" w:hAnsi="Arial" w:cs="Arial"/>
          <w:b/>
          <w:bCs/>
          <w:sz w:val="20"/>
          <w:szCs w:val="20"/>
          <w:u w:val="single"/>
        </w:rPr>
        <w:t>D</w:t>
      </w:r>
      <w:r>
        <w:rPr>
          <w:rFonts w:ascii="Arial" w:hAnsi="Arial" w:cs="Arial"/>
          <w:b/>
          <w:bCs/>
          <w:sz w:val="20"/>
          <w:szCs w:val="20"/>
          <w:u w:val="single"/>
        </w:rPr>
        <w:t xml:space="preserve">epending on </w:t>
      </w:r>
      <w:r w:rsidR="00E02899">
        <w:rPr>
          <w:rFonts w:ascii="Arial" w:hAnsi="Arial" w:cs="Arial"/>
          <w:b/>
          <w:bCs/>
          <w:sz w:val="20"/>
          <w:szCs w:val="20"/>
          <w:u w:val="single"/>
        </w:rPr>
        <w:t>T</w:t>
      </w:r>
      <w:r>
        <w:rPr>
          <w:rFonts w:ascii="Arial" w:hAnsi="Arial" w:cs="Arial"/>
          <w:b/>
          <w:bCs/>
          <w:sz w:val="20"/>
          <w:szCs w:val="20"/>
          <w:u w:val="single"/>
        </w:rPr>
        <w:t xml:space="preserve">rain </w:t>
      </w:r>
      <w:r w:rsidR="00E02899">
        <w:rPr>
          <w:rFonts w:ascii="Arial" w:hAnsi="Arial" w:cs="Arial"/>
          <w:b/>
          <w:bCs/>
          <w:sz w:val="20"/>
          <w:szCs w:val="20"/>
          <w:u w:val="single"/>
        </w:rPr>
        <w:t>Lo</w:t>
      </w:r>
      <w:r>
        <w:rPr>
          <w:rFonts w:ascii="Arial" w:hAnsi="Arial" w:cs="Arial"/>
          <w:b/>
          <w:bCs/>
          <w:sz w:val="20"/>
          <w:szCs w:val="20"/>
          <w:u w:val="single"/>
        </w:rPr>
        <w:t xml:space="preserve">ading </w:t>
      </w:r>
      <w:r w:rsidR="00E02899">
        <w:rPr>
          <w:rFonts w:ascii="Arial" w:hAnsi="Arial" w:cs="Arial"/>
          <w:b/>
          <w:bCs/>
          <w:sz w:val="20"/>
          <w:szCs w:val="20"/>
          <w:u w:val="single"/>
        </w:rPr>
        <w:t>D</w:t>
      </w:r>
      <w:r>
        <w:rPr>
          <w:rFonts w:ascii="Arial" w:hAnsi="Arial" w:cs="Arial"/>
          <w:b/>
          <w:bCs/>
          <w:sz w:val="20"/>
          <w:szCs w:val="20"/>
          <w:u w:val="single"/>
        </w:rPr>
        <w:t>ensity</w:t>
      </w:r>
      <w:r w:rsidR="0063581C" w:rsidRPr="00AC51D1">
        <w:rPr>
          <w:rFonts w:ascii="Arial" w:hAnsi="Arial" w:cs="Arial"/>
          <w:b/>
          <w:bCs/>
          <w:sz w:val="20"/>
          <w:szCs w:val="20"/>
          <w:vertAlign w:val="superscript"/>
        </w:rPr>
        <w:t>[2</w:t>
      </w:r>
      <w:r w:rsidR="00D138A2">
        <w:rPr>
          <w:rFonts w:ascii="Arial" w:hAnsi="Arial" w:cs="Arial"/>
          <w:b/>
          <w:bCs/>
          <w:sz w:val="20"/>
          <w:szCs w:val="20"/>
          <w:vertAlign w:val="superscript"/>
        </w:rPr>
        <w:t>0</w:t>
      </w:r>
      <w:r w:rsidR="0063581C" w:rsidRPr="00AC51D1">
        <w:rPr>
          <w:rFonts w:ascii="Arial" w:hAnsi="Arial" w:cs="Arial"/>
          <w:b/>
          <w:bCs/>
          <w:sz w:val="20"/>
          <w:szCs w:val="20"/>
          <w:vertAlign w:val="superscript"/>
        </w:rPr>
        <w:t>]</w:t>
      </w:r>
    </w:p>
    <w:p w14:paraId="798C9858" w14:textId="77777777" w:rsidR="00AC51D1" w:rsidRDefault="00AC51D1" w:rsidP="007B76E9">
      <w:pPr>
        <w:pBdr>
          <w:bottom w:val="single" w:sz="6" w:space="1" w:color="auto"/>
        </w:pBdr>
        <w:rPr>
          <w:rFonts w:ascii="Arial" w:hAnsi="Arial" w:cs="Arial"/>
          <w:sz w:val="24"/>
          <w:szCs w:val="24"/>
        </w:rPr>
      </w:pPr>
    </w:p>
    <w:p w14:paraId="48C05305" w14:textId="52C47004" w:rsidR="00936190" w:rsidRDefault="001F36A0" w:rsidP="007B76E9">
      <w:pPr>
        <w:pBdr>
          <w:bottom w:val="single" w:sz="6" w:space="1" w:color="auto"/>
        </w:pBdr>
        <w:rPr>
          <w:rFonts w:ascii="Arial" w:hAnsi="Arial" w:cs="Arial"/>
          <w:sz w:val="24"/>
          <w:szCs w:val="24"/>
        </w:rPr>
      </w:pPr>
      <w:r>
        <w:rPr>
          <w:rFonts w:ascii="Arial" w:hAnsi="Arial" w:cs="Arial"/>
          <w:sz w:val="24"/>
          <w:szCs w:val="24"/>
        </w:rPr>
        <w:t>Further, the gap</w:t>
      </w:r>
      <w:r w:rsidR="000A7A3B">
        <w:rPr>
          <w:rFonts w:ascii="Arial" w:hAnsi="Arial" w:cs="Arial"/>
          <w:sz w:val="24"/>
          <w:szCs w:val="24"/>
        </w:rPr>
        <w:t xml:space="preserve"> between containers even when fully double stacked </w:t>
      </w:r>
      <w:r w:rsidR="00167FD4">
        <w:rPr>
          <w:rFonts w:ascii="Arial" w:hAnsi="Arial" w:cs="Arial"/>
          <w:sz w:val="24"/>
          <w:szCs w:val="24"/>
        </w:rPr>
        <w:t xml:space="preserve">can </w:t>
      </w:r>
      <w:r w:rsidR="000A7A3B">
        <w:rPr>
          <w:rFonts w:ascii="Arial" w:hAnsi="Arial" w:cs="Arial"/>
          <w:sz w:val="24"/>
          <w:szCs w:val="24"/>
        </w:rPr>
        <w:t xml:space="preserve">also </w:t>
      </w:r>
      <w:r w:rsidR="00167FD4">
        <w:rPr>
          <w:rFonts w:ascii="Arial" w:hAnsi="Arial" w:cs="Arial"/>
          <w:sz w:val="24"/>
          <w:szCs w:val="24"/>
        </w:rPr>
        <w:t>cause large variations</w:t>
      </w:r>
      <w:r w:rsidR="000A7A3B">
        <w:rPr>
          <w:rFonts w:ascii="Arial" w:hAnsi="Arial" w:cs="Arial"/>
          <w:sz w:val="24"/>
          <w:szCs w:val="24"/>
        </w:rPr>
        <w:t xml:space="preserve"> </w:t>
      </w:r>
      <w:r w:rsidR="00167FD4">
        <w:rPr>
          <w:rFonts w:ascii="Arial" w:hAnsi="Arial" w:cs="Arial"/>
          <w:sz w:val="24"/>
          <w:szCs w:val="24"/>
        </w:rPr>
        <w:t>in</w:t>
      </w:r>
      <w:r w:rsidR="000A7A3B">
        <w:rPr>
          <w:rFonts w:ascii="Arial" w:hAnsi="Arial" w:cs="Arial"/>
          <w:sz w:val="24"/>
          <w:szCs w:val="24"/>
        </w:rPr>
        <w:t xml:space="preserve"> train drag</w:t>
      </w:r>
      <w:r w:rsidR="0021626C">
        <w:rPr>
          <w:rFonts w:ascii="Arial" w:hAnsi="Arial" w:cs="Arial"/>
          <w:sz w:val="24"/>
          <w:szCs w:val="24"/>
        </w:rPr>
        <w:t>.</w:t>
      </w:r>
      <w:r w:rsidR="000A7A3B">
        <w:rPr>
          <w:rFonts w:ascii="Arial" w:hAnsi="Arial" w:cs="Arial"/>
          <w:sz w:val="24"/>
          <w:szCs w:val="24"/>
        </w:rPr>
        <w:t xml:space="preserve"> </w:t>
      </w:r>
      <w:r w:rsidR="0021626C">
        <w:rPr>
          <w:rFonts w:ascii="Arial" w:hAnsi="Arial" w:cs="Arial"/>
          <w:sz w:val="24"/>
          <w:szCs w:val="24"/>
        </w:rPr>
        <w:t>When 40 foot containers are placed in larger wells built for 53’ boxes there will be an increase in the size of the inter-car gap and aerodynamic drag.</w:t>
      </w:r>
      <w:r w:rsidR="000A7A3B">
        <w:rPr>
          <w:rFonts w:ascii="Arial" w:hAnsi="Arial" w:cs="Arial"/>
          <w:sz w:val="24"/>
          <w:szCs w:val="24"/>
        </w:rPr>
        <w:t xml:space="preserve"> </w:t>
      </w:r>
      <w:r w:rsidR="0021626C">
        <w:rPr>
          <w:rFonts w:ascii="Arial" w:hAnsi="Arial" w:cs="Arial"/>
          <w:sz w:val="24"/>
          <w:szCs w:val="24"/>
        </w:rPr>
        <w:t>O</w:t>
      </w:r>
      <w:r w:rsidR="000A7A3B">
        <w:rPr>
          <w:rFonts w:ascii="Arial" w:hAnsi="Arial" w:cs="Arial"/>
          <w:sz w:val="24"/>
          <w:szCs w:val="24"/>
        </w:rPr>
        <w:t>n the other extreme “overhang” placement where the top container is longer than the bottom container</w:t>
      </w:r>
      <w:r w:rsidR="0021626C">
        <w:rPr>
          <w:rFonts w:ascii="Arial" w:hAnsi="Arial" w:cs="Arial"/>
          <w:sz w:val="24"/>
          <w:szCs w:val="24"/>
        </w:rPr>
        <w:t xml:space="preserve"> will result in lower aerodynamic drag</w:t>
      </w:r>
      <w:r w:rsidR="000A7A3B">
        <w:rPr>
          <w:rFonts w:ascii="Arial" w:hAnsi="Arial" w:cs="Arial"/>
          <w:sz w:val="24"/>
          <w:szCs w:val="24"/>
        </w:rPr>
        <w:t>.  Figure 1</w:t>
      </w:r>
      <w:r w:rsidR="006B3614">
        <w:rPr>
          <w:rFonts w:ascii="Arial" w:hAnsi="Arial" w:cs="Arial"/>
          <w:sz w:val="24"/>
          <w:szCs w:val="24"/>
        </w:rPr>
        <w:t>6</w:t>
      </w:r>
      <w:r w:rsidR="000A7A3B">
        <w:rPr>
          <w:rFonts w:ascii="Arial" w:hAnsi="Arial" w:cs="Arial"/>
          <w:sz w:val="24"/>
          <w:szCs w:val="24"/>
        </w:rPr>
        <w:t xml:space="preserve"> shows the amount of variability possible with differing gap size depending on how the train is made up.</w:t>
      </w:r>
    </w:p>
    <w:p w14:paraId="0C3ED5AE" w14:textId="01B6FE36" w:rsidR="000A7A3B" w:rsidRDefault="000A7A3B" w:rsidP="007B76E9">
      <w:pPr>
        <w:pBdr>
          <w:bottom w:val="single" w:sz="6" w:space="1" w:color="auto"/>
        </w:pBdr>
        <w:rPr>
          <w:rFonts w:ascii="Arial" w:hAnsi="Arial" w:cs="Arial"/>
          <w:sz w:val="24"/>
          <w:szCs w:val="24"/>
        </w:rPr>
      </w:pPr>
      <w:r>
        <w:rPr>
          <w:noProof/>
        </w:rPr>
        <w:lastRenderedPageBreak/>
        <w:drawing>
          <wp:inline distT="0" distB="0" distL="0" distR="0" wp14:anchorId="64430FD1" wp14:editId="36CFD13B">
            <wp:extent cx="4287136" cy="2962906"/>
            <wp:effectExtent l="19050" t="19050" r="0" b="9525"/>
            <wp:docPr id="6" name="Picture 5" descr="A picture containing text, screenshot, train&#10;&#10;Description automatically generated">
              <a:extLst xmlns:a="http://schemas.openxmlformats.org/drawingml/2006/main">
                <a:ext uri="{FF2B5EF4-FFF2-40B4-BE49-F238E27FC236}">
                  <a16:creationId xmlns:a16="http://schemas.microsoft.com/office/drawing/2014/main" id="{C2233F97-5F1E-D14F-EA15-26D21F7EFB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 screenshot, train&#10;&#10;Description automatically generated">
                      <a:extLst>
                        <a:ext uri="{FF2B5EF4-FFF2-40B4-BE49-F238E27FC236}">
                          <a16:creationId xmlns:a16="http://schemas.microsoft.com/office/drawing/2014/main" id="{C2233F97-5F1E-D14F-EA15-26D21F7EFB87}"/>
                        </a:ext>
                      </a:extLst>
                    </pic:cNvPr>
                    <pic:cNvPicPr>
                      <a:picLocks noChangeAspect="1"/>
                    </pic:cNvPicPr>
                  </pic:nvPicPr>
                  <pic:blipFill>
                    <a:blip r:embed="rId22"/>
                    <a:stretch>
                      <a:fillRect/>
                    </a:stretch>
                  </pic:blipFill>
                  <pic:spPr>
                    <a:xfrm>
                      <a:off x="0" y="0"/>
                      <a:ext cx="4292984" cy="2966948"/>
                    </a:xfrm>
                    <a:prstGeom prst="rect">
                      <a:avLst/>
                    </a:prstGeom>
                    <a:ln>
                      <a:solidFill>
                        <a:schemeClr val="tx1"/>
                      </a:solidFill>
                    </a:ln>
                  </pic:spPr>
                </pic:pic>
              </a:graphicData>
            </a:graphic>
          </wp:inline>
        </w:drawing>
      </w:r>
    </w:p>
    <w:p w14:paraId="50682288" w14:textId="33E774D7" w:rsidR="004D752A" w:rsidRPr="000A7A3B" w:rsidRDefault="000A7A3B" w:rsidP="007B76E9">
      <w:pPr>
        <w:pBdr>
          <w:bottom w:val="single" w:sz="6" w:space="1" w:color="auto"/>
        </w:pBdr>
        <w:rPr>
          <w:rFonts w:ascii="Arial" w:hAnsi="Arial" w:cs="Arial"/>
          <w:b/>
          <w:bCs/>
          <w:sz w:val="20"/>
          <w:szCs w:val="20"/>
          <w:u w:val="single"/>
        </w:rPr>
      </w:pPr>
      <w:r>
        <w:rPr>
          <w:rFonts w:ascii="Arial" w:hAnsi="Arial" w:cs="Arial"/>
          <w:b/>
          <w:bCs/>
          <w:sz w:val="20"/>
          <w:szCs w:val="20"/>
          <w:u w:val="single"/>
        </w:rPr>
        <w:t>Figure 1</w:t>
      </w:r>
      <w:r w:rsidR="00D138A2">
        <w:rPr>
          <w:rFonts w:ascii="Arial" w:hAnsi="Arial" w:cs="Arial"/>
          <w:b/>
          <w:bCs/>
          <w:sz w:val="20"/>
          <w:szCs w:val="20"/>
          <w:u w:val="single"/>
        </w:rPr>
        <w:t>6</w:t>
      </w:r>
      <w:r>
        <w:rPr>
          <w:rFonts w:ascii="Arial" w:hAnsi="Arial" w:cs="Arial"/>
          <w:b/>
          <w:bCs/>
          <w:sz w:val="20"/>
          <w:szCs w:val="20"/>
          <w:u w:val="single"/>
        </w:rPr>
        <w:t xml:space="preserve"> – </w:t>
      </w:r>
      <w:r w:rsidR="00151B8E">
        <w:rPr>
          <w:rFonts w:ascii="Arial" w:hAnsi="Arial" w:cs="Arial"/>
          <w:b/>
          <w:bCs/>
          <w:sz w:val="20"/>
          <w:szCs w:val="20"/>
          <w:u w:val="single"/>
        </w:rPr>
        <w:t>V</w:t>
      </w:r>
      <w:r>
        <w:rPr>
          <w:rFonts w:ascii="Arial" w:hAnsi="Arial" w:cs="Arial"/>
          <w:b/>
          <w:bCs/>
          <w:sz w:val="20"/>
          <w:szCs w:val="20"/>
          <w:u w:val="single"/>
        </w:rPr>
        <w:t xml:space="preserve">ariance of </w:t>
      </w:r>
      <w:r w:rsidR="00151B8E">
        <w:rPr>
          <w:rFonts w:ascii="Arial" w:hAnsi="Arial" w:cs="Arial"/>
          <w:b/>
          <w:bCs/>
          <w:sz w:val="20"/>
          <w:szCs w:val="20"/>
          <w:u w:val="single"/>
        </w:rPr>
        <w:t>G</w:t>
      </w:r>
      <w:r>
        <w:rPr>
          <w:rFonts w:ascii="Arial" w:hAnsi="Arial" w:cs="Arial"/>
          <w:b/>
          <w:bCs/>
          <w:sz w:val="20"/>
          <w:szCs w:val="20"/>
          <w:u w:val="single"/>
        </w:rPr>
        <w:t xml:space="preserve">ap </w:t>
      </w:r>
      <w:r w:rsidR="00151B8E">
        <w:rPr>
          <w:rFonts w:ascii="Arial" w:hAnsi="Arial" w:cs="Arial"/>
          <w:b/>
          <w:bCs/>
          <w:sz w:val="20"/>
          <w:szCs w:val="20"/>
          <w:u w:val="single"/>
        </w:rPr>
        <w:t>S</w:t>
      </w:r>
      <w:r>
        <w:rPr>
          <w:rFonts w:ascii="Arial" w:hAnsi="Arial" w:cs="Arial"/>
          <w:b/>
          <w:bCs/>
          <w:sz w:val="20"/>
          <w:szCs w:val="20"/>
          <w:u w:val="single"/>
        </w:rPr>
        <w:t xml:space="preserve">ize </w:t>
      </w:r>
      <w:r w:rsidR="00151B8E">
        <w:rPr>
          <w:rFonts w:ascii="Arial" w:hAnsi="Arial" w:cs="Arial"/>
          <w:b/>
          <w:bCs/>
          <w:sz w:val="20"/>
          <w:szCs w:val="20"/>
          <w:u w:val="single"/>
        </w:rPr>
        <w:t>B</w:t>
      </w:r>
      <w:r>
        <w:rPr>
          <w:rFonts w:ascii="Arial" w:hAnsi="Arial" w:cs="Arial"/>
          <w:b/>
          <w:bCs/>
          <w:sz w:val="20"/>
          <w:szCs w:val="20"/>
          <w:u w:val="single"/>
        </w:rPr>
        <w:t xml:space="preserve">etween </w:t>
      </w:r>
      <w:r w:rsidR="008C1EC3">
        <w:rPr>
          <w:rFonts w:ascii="Arial" w:hAnsi="Arial" w:cs="Arial"/>
          <w:b/>
          <w:bCs/>
          <w:sz w:val="20"/>
          <w:szCs w:val="20"/>
          <w:u w:val="single"/>
        </w:rPr>
        <w:t>Top Container Wells</w:t>
      </w:r>
    </w:p>
    <w:p w14:paraId="138DA5D0" w14:textId="77777777" w:rsidR="00AC51D1" w:rsidRDefault="00AC51D1" w:rsidP="007B76E9">
      <w:pPr>
        <w:pBdr>
          <w:bottom w:val="single" w:sz="6" w:space="1" w:color="auto"/>
        </w:pBdr>
        <w:rPr>
          <w:rFonts w:ascii="Arial" w:hAnsi="Arial" w:cs="Arial"/>
          <w:sz w:val="24"/>
          <w:szCs w:val="24"/>
        </w:rPr>
      </w:pPr>
    </w:p>
    <w:p w14:paraId="629BDB26" w14:textId="517A3977" w:rsidR="009F4B12" w:rsidRPr="00110C24" w:rsidRDefault="00110C24" w:rsidP="007B76E9">
      <w:pPr>
        <w:pBdr>
          <w:bottom w:val="single" w:sz="6" w:space="1" w:color="auto"/>
        </w:pBdr>
        <w:rPr>
          <w:rFonts w:ascii="Arial" w:hAnsi="Arial" w:cs="Arial"/>
          <w:sz w:val="24"/>
          <w:szCs w:val="24"/>
        </w:rPr>
      </w:pPr>
      <w:r>
        <w:rPr>
          <w:rFonts w:ascii="Arial" w:hAnsi="Arial" w:cs="Arial"/>
          <w:sz w:val="24"/>
          <w:szCs w:val="24"/>
        </w:rPr>
        <w:t xml:space="preserve">Wind tunnel testing on a variety of container to container gaps revealed the curvilinear relationship </w:t>
      </w:r>
      <w:r w:rsidR="000F2184">
        <w:rPr>
          <w:rFonts w:ascii="Arial" w:hAnsi="Arial" w:cs="Arial"/>
          <w:sz w:val="24"/>
          <w:szCs w:val="24"/>
        </w:rPr>
        <w:t>shown</w:t>
      </w:r>
      <w:r>
        <w:rPr>
          <w:rFonts w:ascii="Arial" w:hAnsi="Arial" w:cs="Arial"/>
          <w:sz w:val="24"/>
          <w:szCs w:val="24"/>
        </w:rPr>
        <w:t xml:space="preserve"> in Figure 1</w:t>
      </w:r>
      <w:r w:rsidR="00D138A2">
        <w:rPr>
          <w:rFonts w:ascii="Arial" w:hAnsi="Arial" w:cs="Arial"/>
          <w:sz w:val="24"/>
          <w:szCs w:val="24"/>
        </w:rPr>
        <w:t>7</w:t>
      </w:r>
      <w:r>
        <w:rPr>
          <w:rFonts w:ascii="Arial" w:hAnsi="Arial" w:cs="Arial"/>
          <w:sz w:val="24"/>
          <w:szCs w:val="24"/>
        </w:rPr>
        <w:t xml:space="preserve"> between the gap size (L</w:t>
      </w:r>
      <w:r w:rsidRPr="00110C24">
        <w:rPr>
          <w:rFonts w:ascii="Arial" w:hAnsi="Arial" w:cs="Arial"/>
          <w:sz w:val="24"/>
          <w:szCs w:val="24"/>
          <w:vertAlign w:val="subscript"/>
        </w:rPr>
        <w:t>g</w:t>
      </w:r>
      <w:r>
        <w:rPr>
          <w:rFonts w:ascii="Arial" w:hAnsi="Arial" w:cs="Arial"/>
          <w:sz w:val="24"/>
          <w:szCs w:val="24"/>
        </w:rPr>
        <w:t>) and the coefficient of drag (C</w:t>
      </w:r>
      <w:r w:rsidRPr="00110C24">
        <w:rPr>
          <w:rFonts w:ascii="Arial" w:hAnsi="Arial" w:cs="Arial"/>
          <w:sz w:val="24"/>
          <w:szCs w:val="24"/>
          <w:vertAlign w:val="subscript"/>
        </w:rPr>
        <w:t>d</w:t>
      </w:r>
      <w:r>
        <w:rPr>
          <w:rFonts w:ascii="Arial" w:hAnsi="Arial" w:cs="Arial"/>
          <w:sz w:val="24"/>
          <w:szCs w:val="24"/>
        </w:rPr>
        <w:t xml:space="preserve">).  </w:t>
      </w:r>
      <w:r w:rsidR="000F2184">
        <w:rPr>
          <w:rFonts w:ascii="Arial" w:hAnsi="Arial" w:cs="Arial"/>
          <w:sz w:val="24"/>
          <w:szCs w:val="24"/>
        </w:rPr>
        <w:t>Drag</w:t>
      </w:r>
      <w:r>
        <w:rPr>
          <w:rFonts w:ascii="Arial" w:hAnsi="Arial" w:cs="Arial"/>
          <w:sz w:val="24"/>
          <w:szCs w:val="24"/>
        </w:rPr>
        <w:t xml:space="preserve"> virtually doubles between the extremes of a very narrow gap (53 foot containers overhanging on 40 foot wells) and a very large gap (40 foot containers on 53 foot well cars)</w:t>
      </w:r>
    </w:p>
    <w:p w14:paraId="13DF9A20" w14:textId="01C99CA7" w:rsidR="009F4B12" w:rsidRDefault="00110C24" w:rsidP="007B76E9">
      <w:pPr>
        <w:pBdr>
          <w:bottom w:val="single" w:sz="6" w:space="1" w:color="auto"/>
        </w:pBdr>
        <w:rPr>
          <w:rFonts w:ascii="Arial" w:hAnsi="Arial" w:cs="Arial"/>
          <w:sz w:val="24"/>
          <w:szCs w:val="24"/>
          <w:u w:val="single"/>
        </w:rPr>
      </w:pPr>
      <w:r w:rsidRPr="00110C24">
        <w:rPr>
          <w:rFonts w:ascii="Arial" w:hAnsi="Arial" w:cs="Arial"/>
          <w:noProof/>
          <w:sz w:val="24"/>
          <w:szCs w:val="24"/>
        </w:rPr>
        <w:drawing>
          <wp:inline distT="0" distB="0" distL="0" distR="0" wp14:anchorId="2E8B562F" wp14:editId="59C3D4BF">
            <wp:extent cx="4848447" cy="3842166"/>
            <wp:effectExtent l="0" t="0" r="0" b="0"/>
            <wp:docPr id="461781930" name="Picture 1" descr="A picture containing text, line,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81930" name="Picture 1" descr="A picture containing text, line, plot, screenshot&#10;&#10;Description automatically generated"/>
                    <pic:cNvPicPr/>
                  </pic:nvPicPr>
                  <pic:blipFill>
                    <a:blip r:embed="rId23"/>
                    <a:stretch>
                      <a:fillRect/>
                    </a:stretch>
                  </pic:blipFill>
                  <pic:spPr>
                    <a:xfrm>
                      <a:off x="0" y="0"/>
                      <a:ext cx="4853512" cy="3846179"/>
                    </a:xfrm>
                    <a:prstGeom prst="rect">
                      <a:avLst/>
                    </a:prstGeom>
                  </pic:spPr>
                </pic:pic>
              </a:graphicData>
            </a:graphic>
          </wp:inline>
        </w:drawing>
      </w:r>
    </w:p>
    <w:p w14:paraId="5825DF6E" w14:textId="411802BE" w:rsidR="00110C24" w:rsidRPr="00110C24" w:rsidRDefault="00110C24" w:rsidP="007B76E9">
      <w:pPr>
        <w:pBdr>
          <w:bottom w:val="single" w:sz="6" w:space="1" w:color="auto"/>
        </w:pBdr>
        <w:rPr>
          <w:rFonts w:ascii="Arial" w:hAnsi="Arial" w:cs="Arial"/>
          <w:b/>
          <w:bCs/>
          <w:sz w:val="20"/>
          <w:szCs w:val="20"/>
          <w:u w:val="single"/>
        </w:rPr>
      </w:pPr>
      <w:r>
        <w:rPr>
          <w:rFonts w:ascii="Arial" w:hAnsi="Arial" w:cs="Arial"/>
          <w:b/>
          <w:bCs/>
          <w:sz w:val="20"/>
          <w:szCs w:val="20"/>
          <w:u w:val="single"/>
        </w:rPr>
        <w:t>Figure 1</w:t>
      </w:r>
      <w:r w:rsidR="00D138A2">
        <w:rPr>
          <w:rFonts w:ascii="Arial" w:hAnsi="Arial" w:cs="Arial"/>
          <w:b/>
          <w:bCs/>
          <w:sz w:val="20"/>
          <w:szCs w:val="20"/>
          <w:u w:val="single"/>
        </w:rPr>
        <w:t>7</w:t>
      </w:r>
      <w:r>
        <w:rPr>
          <w:rFonts w:ascii="Arial" w:hAnsi="Arial" w:cs="Arial"/>
          <w:b/>
          <w:bCs/>
          <w:sz w:val="20"/>
          <w:szCs w:val="20"/>
          <w:u w:val="single"/>
        </w:rPr>
        <w:t xml:space="preserve"> – Relationship </w:t>
      </w:r>
      <w:r w:rsidR="00151B8E">
        <w:rPr>
          <w:rFonts w:ascii="Arial" w:hAnsi="Arial" w:cs="Arial"/>
          <w:b/>
          <w:bCs/>
          <w:sz w:val="20"/>
          <w:szCs w:val="20"/>
          <w:u w:val="single"/>
        </w:rPr>
        <w:t>B</w:t>
      </w:r>
      <w:r>
        <w:rPr>
          <w:rFonts w:ascii="Arial" w:hAnsi="Arial" w:cs="Arial"/>
          <w:b/>
          <w:bCs/>
          <w:sz w:val="20"/>
          <w:szCs w:val="20"/>
          <w:u w:val="single"/>
        </w:rPr>
        <w:t xml:space="preserve">etween </w:t>
      </w:r>
      <w:r w:rsidR="00151B8E">
        <w:rPr>
          <w:rFonts w:ascii="Arial" w:hAnsi="Arial" w:cs="Arial"/>
          <w:b/>
          <w:bCs/>
          <w:sz w:val="20"/>
          <w:szCs w:val="20"/>
          <w:u w:val="single"/>
        </w:rPr>
        <w:t>T</w:t>
      </w:r>
      <w:r>
        <w:rPr>
          <w:rFonts w:ascii="Arial" w:hAnsi="Arial" w:cs="Arial"/>
          <w:b/>
          <w:bCs/>
          <w:sz w:val="20"/>
          <w:szCs w:val="20"/>
          <w:u w:val="single"/>
        </w:rPr>
        <w:t xml:space="preserve">op </w:t>
      </w:r>
      <w:r w:rsidR="00562B9E">
        <w:rPr>
          <w:rFonts w:ascii="Arial" w:hAnsi="Arial" w:cs="Arial"/>
          <w:b/>
          <w:bCs/>
          <w:sz w:val="20"/>
          <w:szCs w:val="20"/>
          <w:u w:val="single"/>
        </w:rPr>
        <w:t>C</w:t>
      </w:r>
      <w:r>
        <w:rPr>
          <w:rFonts w:ascii="Arial" w:hAnsi="Arial" w:cs="Arial"/>
          <w:b/>
          <w:bCs/>
          <w:sz w:val="20"/>
          <w:szCs w:val="20"/>
          <w:u w:val="single"/>
        </w:rPr>
        <w:t xml:space="preserve">ontainer </w:t>
      </w:r>
      <w:r w:rsidR="00562B9E">
        <w:rPr>
          <w:rFonts w:ascii="Arial" w:hAnsi="Arial" w:cs="Arial"/>
          <w:b/>
          <w:bCs/>
          <w:sz w:val="20"/>
          <w:szCs w:val="20"/>
          <w:u w:val="single"/>
        </w:rPr>
        <w:t>G</w:t>
      </w:r>
      <w:r>
        <w:rPr>
          <w:rFonts w:ascii="Arial" w:hAnsi="Arial" w:cs="Arial"/>
          <w:b/>
          <w:bCs/>
          <w:sz w:val="20"/>
          <w:szCs w:val="20"/>
          <w:u w:val="single"/>
        </w:rPr>
        <w:t xml:space="preserve">ap and </w:t>
      </w:r>
      <w:r w:rsidR="00562B9E">
        <w:rPr>
          <w:rFonts w:ascii="Arial" w:hAnsi="Arial" w:cs="Arial"/>
          <w:b/>
          <w:bCs/>
          <w:sz w:val="20"/>
          <w:szCs w:val="20"/>
          <w:u w:val="single"/>
        </w:rPr>
        <w:t>C</w:t>
      </w:r>
      <w:r>
        <w:rPr>
          <w:rFonts w:ascii="Arial" w:hAnsi="Arial" w:cs="Arial"/>
          <w:b/>
          <w:bCs/>
          <w:sz w:val="20"/>
          <w:szCs w:val="20"/>
          <w:u w:val="single"/>
        </w:rPr>
        <w:t xml:space="preserve">oefficient of </w:t>
      </w:r>
      <w:r w:rsidR="00562B9E">
        <w:rPr>
          <w:rFonts w:ascii="Arial" w:hAnsi="Arial" w:cs="Arial"/>
          <w:b/>
          <w:bCs/>
          <w:sz w:val="20"/>
          <w:szCs w:val="20"/>
          <w:u w:val="single"/>
        </w:rPr>
        <w:t>D</w:t>
      </w:r>
      <w:r>
        <w:rPr>
          <w:rFonts w:ascii="Arial" w:hAnsi="Arial" w:cs="Arial"/>
          <w:b/>
          <w:bCs/>
          <w:sz w:val="20"/>
          <w:szCs w:val="20"/>
          <w:u w:val="single"/>
        </w:rPr>
        <w:t>rag</w:t>
      </w:r>
      <w:r w:rsidR="0063581C">
        <w:rPr>
          <w:rFonts w:ascii="Arial" w:hAnsi="Arial" w:cs="Arial"/>
          <w:b/>
          <w:bCs/>
          <w:sz w:val="20"/>
          <w:szCs w:val="20"/>
          <w:u w:val="single"/>
          <w:vertAlign w:val="superscript"/>
        </w:rPr>
        <w:t>[2</w:t>
      </w:r>
      <w:r w:rsidR="00D138A2">
        <w:rPr>
          <w:rFonts w:ascii="Arial" w:hAnsi="Arial" w:cs="Arial"/>
          <w:b/>
          <w:bCs/>
          <w:sz w:val="20"/>
          <w:szCs w:val="20"/>
          <w:u w:val="single"/>
          <w:vertAlign w:val="superscript"/>
        </w:rPr>
        <w:t>0</w:t>
      </w:r>
      <w:r w:rsidR="0063581C">
        <w:rPr>
          <w:rFonts w:ascii="Arial" w:hAnsi="Arial" w:cs="Arial"/>
          <w:b/>
          <w:bCs/>
          <w:sz w:val="20"/>
          <w:szCs w:val="20"/>
          <w:u w:val="single"/>
          <w:vertAlign w:val="superscript"/>
        </w:rPr>
        <w:t>]</w:t>
      </w:r>
    </w:p>
    <w:p w14:paraId="5BC3A758" w14:textId="77777777" w:rsidR="00110C24" w:rsidRDefault="00110C24" w:rsidP="007B76E9">
      <w:pPr>
        <w:pBdr>
          <w:bottom w:val="single" w:sz="6" w:space="1" w:color="auto"/>
        </w:pBdr>
        <w:rPr>
          <w:rFonts w:ascii="Arial" w:hAnsi="Arial" w:cs="Arial"/>
          <w:sz w:val="24"/>
          <w:szCs w:val="24"/>
          <w:u w:val="single"/>
        </w:rPr>
      </w:pPr>
    </w:p>
    <w:p w14:paraId="6B060EAF" w14:textId="7F187939" w:rsidR="00A66BC1" w:rsidRDefault="00A66BC1" w:rsidP="007B76E9">
      <w:pPr>
        <w:pBdr>
          <w:bottom w:val="single" w:sz="6" w:space="1" w:color="auto"/>
        </w:pBdr>
        <w:rPr>
          <w:rFonts w:ascii="Arial" w:hAnsi="Arial" w:cs="Arial"/>
          <w:sz w:val="24"/>
          <w:szCs w:val="24"/>
        </w:rPr>
      </w:pPr>
      <w:r>
        <w:rPr>
          <w:rFonts w:ascii="Arial" w:hAnsi="Arial" w:cs="Arial"/>
          <w:sz w:val="24"/>
          <w:szCs w:val="24"/>
        </w:rPr>
        <w:t>A summary of operational improvements that can be made are to reduce the top container to container gap, place longer containers on the top position (if able to mix domestic 53 foot with international 40 foot) and group single stacks and spine cars to the rear of the train.  Depending on the level of improvement possible against the existing base case, fuel savings approaching 10% can be achieved.</w:t>
      </w:r>
    </w:p>
    <w:p w14:paraId="11E43E5A" w14:textId="77777777" w:rsidR="00A66BC1" w:rsidRPr="00A66BC1" w:rsidRDefault="00A66BC1" w:rsidP="007B76E9">
      <w:pPr>
        <w:pBdr>
          <w:bottom w:val="single" w:sz="6" w:space="1" w:color="auto"/>
        </w:pBdr>
        <w:rPr>
          <w:rFonts w:ascii="Arial" w:hAnsi="Arial" w:cs="Arial"/>
          <w:sz w:val="24"/>
          <w:szCs w:val="24"/>
        </w:rPr>
      </w:pPr>
    </w:p>
    <w:p w14:paraId="485F65AF" w14:textId="48C57FC6" w:rsidR="004D752A" w:rsidRDefault="009F4B12" w:rsidP="007B76E9">
      <w:pPr>
        <w:pBdr>
          <w:bottom w:val="single" w:sz="6" w:space="1" w:color="auto"/>
        </w:pBdr>
        <w:rPr>
          <w:rFonts w:ascii="Arial" w:hAnsi="Arial" w:cs="Arial"/>
          <w:sz w:val="24"/>
          <w:szCs w:val="24"/>
          <w:u w:val="single"/>
        </w:rPr>
      </w:pPr>
      <w:r>
        <w:rPr>
          <w:rFonts w:ascii="Arial" w:hAnsi="Arial" w:cs="Arial"/>
          <w:sz w:val="24"/>
          <w:szCs w:val="24"/>
          <w:u w:val="single"/>
        </w:rPr>
        <w:t>Intermodal Well Car / Container Aerodynamic Improvement</w:t>
      </w:r>
    </w:p>
    <w:p w14:paraId="7BD70FE9" w14:textId="69E9BD22" w:rsidR="009F4B12" w:rsidRDefault="009F4B12" w:rsidP="007B76E9">
      <w:pPr>
        <w:pBdr>
          <w:bottom w:val="single" w:sz="6" w:space="1" w:color="auto"/>
        </w:pBdr>
        <w:rPr>
          <w:rFonts w:ascii="Arial" w:hAnsi="Arial" w:cs="Arial"/>
          <w:sz w:val="24"/>
          <w:szCs w:val="24"/>
        </w:rPr>
      </w:pPr>
      <w:r>
        <w:rPr>
          <w:rFonts w:ascii="Arial" w:hAnsi="Arial" w:cs="Arial"/>
          <w:sz w:val="24"/>
          <w:szCs w:val="24"/>
        </w:rPr>
        <w:t>Train make</w:t>
      </w:r>
      <w:r w:rsidR="009E25EE">
        <w:rPr>
          <w:rFonts w:ascii="Arial" w:hAnsi="Arial" w:cs="Arial"/>
          <w:sz w:val="24"/>
          <w:szCs w:val="24"/>
        </w:rPr>
        <w:t xml:space="preserve"> </w:t>
      </w:r>
      <w:r>
        <w:rPr>
          <w:rFonts w:ascii="Arial" w:hAnsi="Arial" w:cs="Arial"/>
          <w:sz w:val="24"/>
          <w:szCs w:val="24"/>
        </w:rPr>
        <w:t xml:space="preserve">up is where most of the aerodynamic improvements can be </w:t>
      </w:r>
      <w:r w:rsidR="000F2184">
        <w:rPr>
          <w:rFonts w:ascii="Arial" w:hAnsi="Arial" w:cs="Arial"/>
          <w:sz w:val="24"/>
          <w:szCs w:val="24"/>
        </w:rPr>
        <w:t>made</w:t>
      </w:r>
      <w:r>
        <w:rPr>
          <w:rFonts w:ascii="Arial" w:hAnsi="Arial" w:cs="Arial"/>
          <w:sz w:val="24"/>
          <w:szCs w:val="24"/>
        </w:rPr>
        <w:t>, though there are still opportunities to modify existing equipment for smaller drag reduction and associated fuel savings.</w:t>
      </w:r>
    </w:p>
    <w:p w14:paraId="7A3F1924" w14:textId="512E12DB" w:rsidR="009F4B12" w:rsidRDefault="00251930" w:rsidP="007B76E9">
      <w:pPr>
        <w:pBdr>
          <w:bottom w:val="single" w:sz="6" w:space="1" w:color="auto"/>
        </w:pBdr>
        <w:rPr>
          <w:rFonts w:ascii="Arial" w:hAnsi="Arial" w:cs="Arial"/>
          <w:sz w:val="24"/>
          <w:szCs w:val="24"/>
        </w:rPr>
      </w:pPr>
      <w:r>
        <w:rPr>
          <w:rFonts w:ascii="Arial" w:hAnsi="Arial" w:cs="Arial"/>
          <w:sz w:val="24"/>
          <w:szCs w:val="24"/>
        </w:rPr>
        <w:t xml:space="preserve">A </w:t>
      </w:r>
      <w:r w:rsidR="007501BF">
        <w:rPr>
          <w:rFonts w:ascii="Arial" w:hAnsi="Arial" w:cs="Arial"/>
          <w:sz w:val="24"/>
          <w:szCs w:val="24"/>
        </w:rPr>
        <w:t xml:space="preserve">patented </w:t>
      </w:r>
      <w:r>
        <w:rPr>
          <w:rFonts w:ascii="Arial" w:hAnsi="Arial" w:cs="Arial"/>
          <w:sz w:val="24"/>
          <w:szCs w:val="24"/>
        </w:rPr>
        <w:t xml:space="preserve">micro-fairing </w:t>
      </w:r>
      <w:r w:rsidR="00F50574">
        <w:rPr>
          <w:rFonts w:ascii="Arial" w:hAnsi="Arial" w:cs="Arial"/>
          <w:sz w:val="24"/>
          <w:szCs w:val="24"/>
        </w:rPr>
        <w:t xml:space="preserve">or </w:t>
      </w:r>
      <w:r w:rsidR="000F2184">
        <w:rPr>
          <w:rFonts w:ascii="Arial" w:hAnsi="Arial" w:cs="Arial"/>
          <w:sz w:val="24"/>
          <w:szCs w:val="24"/>
        </w:rPr>
        <w:t xml:space="preserve">low profile </w:t>
      </w:r>
      <w:r w:rsidR="00F50574">
        <w:rPr>
          <w:rFonts w:ascii="Arial" w:hAnsi="Arial" w:cs="Arial"/>
          <w:sz w:val="24"/>
          <w:szCs w:val="24"/>
        </w:rPr>
        <w:t xml:space="preserve">deflector </w:t>
      </w:r>
      <w:r>
        <w:rPr>
          <w:rFonts w:ascii="Arial" w:hAnsi="Arial" w:cs="Arial"/>
          <w:sz w:val="24"/>
          <w:szCs w:val="24"/>
        </w:rPr>
        <w:t xml:space="preserve">concept </w:t>
      </w:r>
      <w:r w:rsidR="00F50574">
        <w:rPr>
          <w:rFonts w:ascii="Arial" w:hAnsi="Arial" w:cs="Arial"/>
          <w:sz w:val="24"/>
          <w:szCs w:val="24"/>
        </w:rPr>
        <w:t>for intermodal containers</w:t>
      </w:r>
      <w:r w:rsidR="001A1D9B">
        <w:rPr>
          <w:rFonts w:ascii="Arial" w:hAnsi="Arial" w:cs="Arial"/>
          <w:sz w:val="24"/>
          <w:szCs w:val="24"/>
        </w:rPr>
        <w:t xml:space="preserve"> and freight cars</w:t>
      </w:r>
      <w:r w:rsidR="007501BF">
        <w:rPr>
          <w:rFonts w:ascii="Arial" w:hAnsi="Arial" w:cs="Arial"/>
          <w:sz w:val="24"/>
          <w:szCs w:val="24"/>
        </w:rPr>
        <w:t xml:space="preserve"> called the RoofRider</w:t>
      </w:r>
      <w:r w:rsidR="00F50574">
        <w:rPr>
          <w:rFonts w:ascii="Arial" w:hAnsi="Arial" w:cs="Arial"/>
          <w:sz w:val="24"/>
          <w:szCs w:val="24"/>
        </w:rPr>
        <w:t xml:space="preserve"> </w:t>
      </w:r>
      <w:r>
        <w:rPr>
          <w:rFonts w:ascii="Arial" w:hAnsi="Arial" w:cs="Arial"/>
          <w:sz w:val="24"/>
          <w:szCs w:val="24"/>
        </w:rPr>
        <w:t xml:space="preserve">has been </w:t>
      </w:r>
      <w:r w:rsidR="00F50574">
        <w:rPr>
          <w:rFonts w:ascii="Arial" w:hAnsi="Arial" w:cs="Arial"/>
          <w:sz w:val="24"/>
          <w:szCs w:val="24"/>
        </w:rPr>
        <w:t>developed</w:t>
      </w:r>
      <w:r>
        <w:rPr>
          <w:rFonts w:ascii="Arial" w:hAnsi="Arial" w:cs="Arial"/>
          <w:sz w:val="24"/>
          <w:szCs w:val="24"/>
        </w:rPr>
        <w:t xml:space="preserve"> using both CFD and wind tunnel</w:t>
      </w:r>
      <w:r w:rsidR="00F50574">
        <w:rPr>
          <w:rFonts w:ascii="Arial" w:hAnsi="Arial" w:cs="Arial"/>
          <w:sz w:val="24"/>
          <w:szCs w:val="24"/>
        </w:rPr>
        <w:t xml:space="preserve"> testing.  Figure </w:t>
      </w:r>
      <w:r w:rsidR="00D138A2">
        <w:rPr>
          <w:rFonts w:ascii="Arial" w:hAnsi="Arial" w:cs="Arial"/>
          <w:sz w:val="24"/>
          <w:szCs w:val="24"/>
        </w:rPr>
        <w:t>18</w:t>
      </w:r>
      <w:r w:rsidR="00F50574">
        <w:rPr>
          <w:rFonts w:ascii="Arial" w:hAnsi="Arial" w:cs="Arial"/>
          <w:sz w:val="24"/>
          <w:szCs w:val="24"/>
        </w:rPr>
        <w:t xml:space="preserve"> shows CFD results indicated less air impingement with the fairing attached to the top ends of the intermodal container.  A drag reduction of approximately 5% has been measured which would equa</w:t>
      </w:r>
      <w:r w:rsidR="008A4D62">
        <w:rPr>
          <w:rFonts w:ascii="Arial" w:hAnsi="Arial" w:cs="Arial"/>
          <w:sz w:val="24"/>
          <w:szCs w:val="24"/>
        </w:rPr>
        <w:t>l</w:t>
      </w:r>
      <w:r w:rsidR="00F50574">
        <w:rPr>
          <w:rFonts w:ascii="Arial" w:hAnsi="Arial" w:cs="Arial"/>
          <w:sz w:val="24"/>
          <w:szCs w:val="24"/>
        </w:rPr>
        <w:t xml:space="preserve"> 1.5% fuel savings for a simple, </w:t>
      </w:r>
      <w:r w:rsidR="000F2184">
        <w:rPr>
          <w:rFonts w:ascii="Arial" w:hAnsi="Arial" w:cs="Arial"/>
          <w:sz w:val="24"/>
          <w:szCs w:val="24"/>
        </w:rPr>
        <w:t>lightweight,</w:t>
      </w:r>
      <w:r w:rsidR="00F50574">
        <w:rPr>
          <w:rFonts w:ascii="Arial" w:hAnsi="Arial" w:cs="Arial"/>
          <w:sz w:val="24"/>
          <w:szCs w:val="24"/>
        </w:rPr>
        <w:t xml:space="preserve"> and inexpensive addition to container fleets.</w:t>
      </w:r>
    </w:p>
    <w:p w14:paraId="3E6A6F79" w14:textId="6E05E1D8" w:rsidR="00F50574" w:rsidRDefault="00F50574" w:rsidP="007B76E9">
      <w:pPr>
        <w:pBdr>
          <w:bottom w:val="single" w:sz="6" w:space="1" w:color="auto"/>
        </w:pBdr>
        <w:rPr>
          <w:rFonts w:ascii="Arial" w:hAnsi="Arial" w:cs="Arial"/>
          <w:sz w:val="24"/>
          <w:szCs w:val="24"/>
        </w:rPr>
      </w:pPr>
      <w:r w:rsidRPr="00F50574">
        <w:rPr>
          <w:rFonts w:ascii="Arial" w:hAnsi="Arial" w:cs="Arial"/>
          <w:noProof/>
          <w:sz w:val="24"/>
          <w:szCs w:val="24"/>
        </w:rPr>
        <w:drawing>
          <wp:inline distT="0" distB="0" distL="0" distR="0" wp14:anchorId="72B61BD1" wp14:editId="4098C3BD">
            <wp:extent cx="6744641" cy="2210108"/>
            <wp:effectExtent l="19050" t="19050" r="0" b="0"/>
            <wp:docPr id="1494763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63727" name=""/>
                    <pic:cNvPicPr/>
                  </pic:nvPicPr>
                  <pic:blipFill>
                    <a:blip r:embed="rId24"/>
                    <a:stretch>
                      <a:fillRect/>
                    </a:stretch>
                  </pic:blipFill>
                  <pic:spPr>
                    <a:xfrm>
                      <a:off x="0" y="0"/>
                      <a:ext cx="6744641" cy="2210108"/>
                    </a:xfrm>
                    <a:prstGeom prst="rect">
                      <a:avLst/>
                    </a:prstGeom>
                    <a:ln>
                      <a:solidFill>
                        <a:schemeClr val="tx1"/>
                      </a:solidFill>
                    </a:ln>
                  </pic:spPr>
                </pic:pic>
              </a:graphicData>
            </a:graphic>
          </wp:inline>
        </w:drawing>
      </w:r>
    </w:p>
    <w:p w14:paraId="542CECCF" w14:textId="725FE6A5" w:rsidR="00F50574" w:rsidRPr="00F50574" w:rsidRDefault="00F50574" w:rsidP="007B76E9">
      <w:pPr>
        <w:pBdr>
          <w:bottom w:val="single" w:sz="6" w:space="1" w:color="auto"/>
        </w:pBdr>
        <w:rPr>
          <w:rFonts w:ascii="Arial" w:hAnsi="Arial" w:cs="Arial"/>
          <w:b/>
          <w:bCs/>
          <w:sz w:val="20"/>
          <w:szCs w:val="20"/>
          <w:u w:val="single"/>
        </w:rPr>
      </w:pPr>
      <w:r>
        <w:rPr>
          <w:rFonts w:ascii="Arial" w:hAnsi="Arial" w:cs="Arial"/>
          <w:b/>
          <w:bCs/>
          <w:sz w:val="20"/>
          <w:szCs w:val="20"/>
          <w:u w:val="single"/>
        </w:rPr>
        <w:t xml:space="preserve">Figure </w:t>
      </w:r>
      <w:r w:rsidR="00D138A2">
        <w:rPr>
          <w:rFonts w:ascii="Arial" w:hAnsi="Arial" w:cs="Arial"/>
          <w:b/>
          <w:bCs/>
          <w:sz w:val="20"/>
          <w:szCs w:val="20"/>
          <w:u w:val="single"/>
        </w:rPr>
        <w:t>18</w:t>
      </w:r>
      <w:r>
        <w:rPr>
          <w:rFonts w:ascii="Arial" w:hAnsi="Arial" w:cs="Arial"/>
          <w:b/>
          <w:bCs/>
          <w:sz w:val="20"/>
          <w:szCs w:val="20"/>
          <w:u w:val="single"/>
        </w:rPr>
        <w:t xml:space="preserve"> </w:t>
      </w:r>
      <w:r w:rsidR="008A4D62">
        <w:rPr>
          <w:rFonts w:ascii="Arial" w:hAnsi="Arial" w:cs="Arial"/>
          <w:b/>
          <w:bCs/>
          <w:sz w:val="20"/>
          <w:szCs w:val="20"/>
          <w:u w:val="single"/>
        </w:rPr>
        <w:t xml:space="preserve">– Technology </w:t>
      </w:r>
      <w:r w:rsidR="00562B9E">
        <w:rPr>
          <w:rFonts w:ascii="Arial" w:hAnsi="Arial" w:cs="Arial"/>
          <w:b/>
          <w:bCs/>
          <w:sz w:val="20"/>
          <w:szCs w:val="20"/>
          <w:u w:val="single"/>
        </w:rPr>
        <w:t>D</w:t>
      </w:r>
      <w:r w:rsidR="008A4D62">
        <w:rPr>
          <w:rFonts w:ascii="Arial" w:hAnsi="Arial" w:cs="Arial"/>
          <w:b/>
          <w:bCs/>
          <w:sz w:val="20"/>
          <w:szCs w:val="20"/>
          <w:u w:val="single"/>
        </w:rPr>
        <w:t xml:space="preserve">eflects </w:t>
      </w:r>
      <w:r w:rsidR="00562B9E">
        <w:rPr>
          <w:rFonts w:ascii="Arial" w:hAnsi="Arial" w:cs="Arial"/>
          <w:b/>
          <w:bCs/>
          <w:sz w:val="20"/>
          <w:szCs w:val="20"/>
          <w:u w:val="single"/>
        </w:rPr>
        <w:t>A</w:t>
      </w:r>
      <w:r w:rsidR="008A4D62">
        <w:rPr>
          <w:rFonts w:ascii="Arial" w:hAnsi="Arial" w:cs="Arial"/>
          <w:b/>
          <w:bCs/>
          <w:sz w:val="20"/>
          <w:szCs w:val="20"/>
          <w:u w:val="single"/>
        </w:rPr>
        <w:t xml:space="preserve">ir </w:t>
      </w:r>
      <w:r w:rsidR="00562B9E">
        <w:rPr>
          <w:rFonts w:ascii="Arial" w:hAnsi="Arial" w:cs="Arial"/>
          <w:b/>
          <w:bCs/>
          <w:sz w:val="20"/>
          <w:szCs w:val="20"/>
          <w:u w:val="single"/>
        </w:rPr>
        <w:t>O</w:t>
      </w:r>
      <w:r w:rsidR="008A4D62">
        <w:rPr>
          <w:rFonts w:ascii="Arial" w:hAnsi="Arial" w:cs="Arial"/>
          <w:b/>
          <w:bCs/>
          <w:sz w:val="20"/>
          <w:szCs w:val="20"/>
          <w:u w:val="single"/>
        </w:rPr>
        <w:t xml:space="preserve">ver the </w:t>
      </w:r>
      <w:r w:rsidR="00562B9E">
        <w:rPr>
          <w:rFonts w:ascii="Arial" w:hAnsi="Arial" w:cs="Arial"/>
          <w:b/>
          <w:bCs/>
          <w:sz w:val="20"/>
          <w:szCs w:val="20"/>
          <w:u w:val="single"/>
        </w:rPr>
        <w:t>I</w:t>
      </w:r>
      <w:r w:rsidR="008A4D62">
        <w:rPr>
          <w:rFonts w:ascii="Arial" w:hAnsi="Arial" w:cs="Arial"/>
          <w:b/>
          <w:bCs/>
          <w:sz w:val="20"/>
          <w:szCs w:val="20"/>
          <w:u w:val="single"/>
        </w:rPr>
        <w:t>nter-car</w:t>
      </w:r>
      <w:r>
        <w:rPr>
          <w:rFonts w:ascii="Arial" w:hAnsi="Arial" w:cs="Arial"/>
          <w:b/>
          <w:bCs/>
          <w:sz w:val="20"/>
          <w:szCs w:val="20"/>
          <w:u w:val="single"/>
        </w:rPr>
        <w:t xml:space="preserve"> </w:t>
      </w:r>
      <w:r w:rsidR="00562B9E">
        <w:rPr>
          <w:rFonts w:ascii="Arial" w:hAnsi="Arial" w:cs="Arial"/>
          <w:b/>
          <w:bCs/>
          <w:sz w:val="20"/>
          <w:szCs w:val="20"/>
          <w:u w:val="single"/>
        </w:rPr>
        <w:t>G</w:t>
      </w:r>
      <w:r>
        <w:rPr>
          <w:rFonts w:ascii="Arial" w:hAnsi="Arial" w:cs="Arial"/>
          <w:b/>
          <w:bCs/>
          <w:sz w:val="20"/>
          <w:szCs w:val="20"/>
          <w:u w:val="single"/>
        </w:rPr>
        <w:t>ap</w:t>
      </w:r>
      <w:r w:rsidR="008A4D62">
        <w:rPr>
          <w:rFonts w:ascii="Arial" w:hAnsi="Arial" w:cs="Arial"/>
          <w:b/>
          <w:bCs/>
          <w:sz w:val="20"/>
          <w:szCs w:val="20"/>
          <w:u w:val="single"/>
        </w:rPr>
        <w:t xml:space="preserve">, </w:t>
      </w:r>
      <w:r w:rsidR="00562B9E">
        <w:rPr>
          <w:rFonts w:ascii="Arial" w:hAnsi="Arial" w:cs="Arial"/>
          <w:b/>
          <w:bCs/>
          <w:sz w:val="20"/>
          <w:szCs w:val="20"/>
          <w:u w:val="single"/>
        </w:rPr>
        <w:t>R</w:t>
      </w:r>
      <w:r w:rsidR="008A4D62">
        <w:rPr>
          <w:rFonts w:ascii="Arial" w:hAnsi="Arial" w:cs="Arial"/>
          <w:b/>
          <w:bCs/>
          <w:sz w:val="20"/>
          <w:szCs w:val="20"/>
          <w:u w:val="single"/>
        </w:rPr>
        <w:t xml:space="preserve">educes the </w:t>
      </w:r>
      <w:r w:rsidR="00562B9E">
        <w:rPr>
          <w:rFonts w:ascii="Arial" w:hAnsi="Arial" w:cs="Arial"/>
          <w:b/>
          <w:bCs/>
          <w:sz w:val="20"/>
          <w:szCs w:val="20"/>
          <w:u w:val="single"/>
        </w:rPr>
        <w:t>F</w:t>
      </w:r>
      <w:r w:rsidR="008A4D62">
        <w:rPr>
          <w:rFonts w:ascii="Arial" w:hAnsi="Arial" w:cs="Arial"/>
          <w:b/>
          <w:bCs/>
          <w:sz w:val="20"/>
          <w:szCs w:val="20"/>
          <w:u w:val="single"/>
        </w:rPr>
        <w:t xml:space="preserve">orce on the </w:t>
      </w:r>
      <w:r w:rsidR="00562B9E">
        <w:rPr>
          <w:rFonts w:ascii="Arial" w:hAnsi="Arial" w:cs="Arial"/>
          <w:b/>
          <w:bCs/>
          <w:sz w:val="20"/>
          <w:szCs w:val="20"/>
          <w:u w:val="single"/>
        </w:rPr>
        <w:t>F</w:t>
      </w:r>
      <w:r w:rsidR="008A4D62">
        <w:rPr>
          <w:rFonts w:ascii="Arial" w:hAnsi="Arial" w:cs="Arial"/>
          <w:b/>
          <w:bCs/>
          <w:sz w:val="20"/>
          <w:szCs w:val="20"/>
          <w:u w:val="single"/>
        </w:rPr>
        <w:t xml:space="preserve">ollowing </w:t>
      </w:r>
      <w:r w:rsidR="00562B9E">
        <w:rPr>
          <w:rFonts w:ascii="Arial" w:hAnsi="Arial" w:cs="Arial"/>
          <w:b/>
          <w:bCs/>
          <w:sz w:val="20"/>
          <w:szCs w:val="20"/>
          <w:u w:val="single"/>
        </w:rPr>
        <w:t>C</w:t>
      </w:r>
      <w:r w:rsidR="008A4D62">
        <w:rPr>
          <w:rFonts w:ascii="Arial" w:hAnsi="Arial" w:cs="Arial"/>
          <w:b/>
          <w:bCs/>
          <w:sz w:val="20"/>
          <w:szCs w:val="20"/>
          <w:u w:val="single"/>
        </w:rPr>
        <w:t>ontainer</w:t>
      </w:r>
      <w:r w:rsidR="0063581C" w:rsidRPr="00AC51D1">
        <w:rPr>
          <w:rFonts w:ascii="Arial" w:hAnsi="Arial" w:cs="Arial"/>
          <w:b/>
          <w:bCs/>
          <w:sz w:val="20"/>
          <w:szCs w:val="20"/>
          <w:vertAlign w:val="superscript"/>
        </w:rPr>
        <w:t>[2</w:t>
      </w:r>
      <w:r w:rsidR="00D138A2">
        <w:rPr>
          <w:rFonts w:ascii="Arial" w:hAnsi="Arial" w:cs="Arial"/>
          <w:b/>
          <w:bCs/>
          <w:sz w:val="20"/>
          <w:szCs w:val="20"/>
          <w:vertAlign w:val="superscript"/>
        </w:rPr>
        <w:t>1</w:t>
      </w:r>
      <w:r w:rsidR="0063581C" w:rsidRPr="00AC51D1">
        <w:rPr>
          <w:rFonts w:ascii="Arial" w:hAnsi="Arial" w:cs="Arial"/>
          <w:b/>
          <w:bCs/>
          <w:sz w:val="20"/>
          <w:szCs w:val="20"/>
          <w:vertAlign w:val="superscript"/>
        </w:rPr>
        <w:t>]</w:t>
      </w:r>
    </w:p>
    <w:p w14:paraId="49595582" w14:textId="77777777" w:rsidR="009F4B12" w:rsidRDefault="009F4B12" w:rsidP="007B76E9">
      <w:pPr>
        <w:pBdr>
          <w:bottom w:val="single" w:sz="6" w:space="1" w:color="auto"/>
        </w:pBdr>
        <w:rPr>
          <w:rFonts w:ascii="Arial" w:hAnsi="Arial" w:cs="Arial"/>
          <w:sz w:val="24"/>
          <w:szCs w:val="24"/>
          <w:u w:val="single"/>
        </w:rPr>
      </w:pPr>
    </w:p>
    <w:p w14:paraId="764A8803" w14:textId="64203436" w:rsidR="00BF2761" w:rsidRDefault="00BF2761" w:rsidP="007B76E9">
      <w:pPr>
        <w:pBdr>
          <w:bottom w:val="single" w:sz="6" w:space="1" w:color="auto"/>
        </w:pBdr>
        <w:rPr>
          <w:rFonts w:ascii="Arial" w:hAnsi="Arial" w:cs="Arial"/>
          <w:sz w:val="24"/>
          <w:szCs w:val="24"/>
        </w:rPr>
      </w:pPr>
      <w:r>
        <w:rPr>
          <w:rFonts w:ascii="Arial" w:hAnsi="Arial" w:cs="Arial"/>
          <w:sz w:val="24"/>
          <w:szCs w:val="24"/>
        </w:rPr>
        <w:t xml:space="preserve">The shape and size of the deflector is shown in Figure </w:t>
      </w:r>
      <w:r w:rsidR="00D138A2">
        <w:rPr>
          <w:rFonts w:ascii="Arial" w:hAnsi="Arial" w:cs="Arial"/>
          <w:sz w:val="24"/>
          <w:szCs w:val="24"/>
        </w:rPr>
        <w:t>19</w:t>
      </w:r>
      <w:r>
        <w:rPr>
          <w:rFonts w:ascii="Arial" w:hAnsi="Arial" w:cs="Arial"/>
          <w:sz w:val="24"/>
          <w:szCs w:val="24"/>
        </w:rPr>
        <w:t xml:space="preserve"> </w:t>
      </w:r>
      <w:r w:rsidR="00643DD7">
        <w:rPr>
          <w:rFonts w:ascii="Arial" w:hAnsi="Arial" w:cs="Arial"/>
          <w:sz w:val="24"/>
          <w:szCs w:val="24"/>
        </w:rPr>
        <w:t>and</w:t>
      </w:r>
      <w:r>
        <w:rPr>
          <w:rFonts w:ascii="Arial" w:hAnsi="Arial" w:cs="Arial"/>
          <w:sz w:val="24"/>
          <w:szCs w:val="24"/>
        </w:rPr>
        <w:t xml:space="preserve"> depicted in wind tunnel testing on 1/29</w:t>
      </w:r>
      <w:r w:rsidRPr="00BF2761">
        <w:rPr>
          <w:rFonts w:ascii="Arial" w:hAnsi="Arial" w:cs="Arial"/>
          <w:sz w:val="24"/>
          <w:szCs w:val="24"/>
          <w:vertAlign w:val="superscript"/>
        </w:rPr>
        <w:t>th</w:t>
      </w:r>
      <w:r>
        <w:rPr>
          <w:rFonts w:ascii="Arial" w:hAnsi="Arial" w:cs="Arial"/>
          <w:sz w:val="24"/>
          <w:szCs w:val="24"/>
        </w:rPr>
        <w:t xml:space="preserve"> scale intermodal equipment.</w:t>
      </w:r>
    </w:p>
    <w:p w14:paraId="7A04836F" w14:textId="34961FFE" w:rsidR="00BF2761" w:rsidRDefault="00BF2761" w:rsidP="007B76E9">
      <w:pPr>
        <w:pBdr>
          <w:bottom w:val="single" w:sz="6" w:space="1" w:color="auto"/>
        </w:pBdr>
        <w:rPr>
          <w:rFonts w:ascii="Arial" w:hAnsi="Arial" w:cs="Arial"/>
          <w:sz w:val="24"/>
          <w:szCs w:val="24"/>
        </w:rPr>
      </w:pPr>
      <w:r w:rsidRPr="00BF2761">
        <w:rPr>
          <w:rFonts w:ascii="Arial" w:hAnsi="Arial" w:cs="Arial"/>
          <w:noProof/>
          <w:sz w:val="24"/>
          <w:szCs w:val="24"/>
        </w:rPr>
        <w:lastRenderedPageBreak/>
        <w:drawing>
          <wp:inline distT="0" distB="0" distL="0" distR="0" wp14:anchorId="7E562EE8" wp14:editId="0D19A78A">
            <wp:extent cx="6858000" cy="2376805"/>
            <wp:effectExtent l="19050" t="19050" r="0" b="4445"/>
            <wp:docPr id="1862762948" name="Picture 1"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62948" name="Picture 1" descr="A picture containing text, screenshot&#10;&#10;Description automatically generated"/>
                    <pic:cNvPicPr/>
                  </pic:nvPicPr>
                  <pic:blipFill>
                    <a:blip r:embed="rId25"/>
                    <a:stretch>
                      <a:fillRect/>
                    </a:stretch>
                  </pic:blipFill>
                  <pic:spPr>
                    <a:xfrm>
                      <a:off x="0" y="0"/>
                      <a:ext cx="6858000" cy="2376805"/>
                    </a:xfrm>
                    <a:prstGeom prst="rect">
                      <a:avLst/>
                    </a:prstGeom>
                    <a:ln>
                      <a:solidFill>
                        <a:schemeClr val="tx1"/>
                      </a:solidFill>
                    </a:ln>
                  </pic:spPr>
                </pic:pic>
              </a:graphicData>
            </a:graphic>
          </wp:inline>
        </w:drawing>
      </w:r>
    </w:p>
    <w:p w14:paraId="3DDFE56C" w14:textId="427FE797" w:rsidR="00BF2761" w:rsidRPr="00BF2761" w:rsidRDefault="00BF2761" w:rsidP="007B76E9">
      <w:pPr>
        <w:pBdr>
          <w:bottom w:val="single" w:sz="6" w:space="1" w:color="auto"/>
        </w:pBdr>
        <w:rPr>
          <w:rFonts w:ascii="Arial" w:hAnsi="Arial" w:cs="Arial"/>
          <w:b/>
          <w:bCs/>
          <w:sz w:val="20"/>
          <w:szCs w:val="20"/>
          <w:u w:val="single"/>
        </w:rPr>
      </w:pPr>
      <w:r>
        <w:rPr>
          <w:rFonts w:ascii="Arial" w:hAnsi="Arial" w:cs="Arial"/>
          <w:b/>
          <w:bCs/>
          <w:sz w:val="20"/>
          <w:szCs w:val="20"/>
          <w:u w:val="single"/>
        </w:rPr>
        <w:t xml:space="preserve">Figure </w:t>
      </w:r>
      <w:r w:rsidR="00D138A2">
        <w:rPr>
          <w:rFonts w:ascii="Arial" w:hAnsi="Arial" w:cs="Arial"/>
          <w:b/>
          <w:bCs/>
          <w:sz w:val="20"/>
          <w:szCs w:val="20"/>
          <w:u w:val="single"/>
        </w:rPr>
        <w:t>19</w:t>
      </w:r>
      <w:r>
        <w:rPr>
          <w:rFonts w:ascii="Arial" w:hAnsi="Arial" w:cs="Arial"/>
          <w:b/>
          <w:bCs/>
          <w:sz w:val="20"/>
          <w:szCs w:val="20"/>
          <w:u w:val="single"/>
        </w:rPr>
        <w:t xml:space="preserve"> – Size and </w:t>
      </w:r>
      <w:r w:rsidR="00562B9E">
        <w:rPr>
          <w:rFonts w:ascii="Arial" w:hAnsi="Arial" w:cs="Arial"/>
          <w:b/>
          <w:bCs/>
          <w:sz w:val="20"/>
          <w:szCs w:val="20"/>
          <w:u w:val="single"/>
        </w:rPr>
        <w:t>S</w:t>
      </w:r>
      <w:r>
        <w:rPr>
          <w:rFonts w:ascii="Arial" w:hAnsi="Arial" w:cs="Arial"/>
          <w:b/>
          <w:bCs/>
          <w:sz w:val="20"/>
          <w:szCs w:val="20"/>
          <w:u w:val="single"/>
        </w:rPr>
        <w:t>hape of Intermodal Container Deflector</w:t>
      </w:r>
    </w:p>
    <w:p w14:paraId="4E6F4D2E" w14:textId="77777777" w:rsidR="00BF2761" w:rsidRDefault="00BF2761" w:rsidP="007B76E9">
      <w:pPr>
        <w:pBdr>
          <w:bottom w:val="single" w:sz="6" w:space="1" w:color="auto"/>
        </w:pBdr>
        <w:rPr>
          <w:rFonts w:ascii="Arial" w:hAnsi="Arial" w:cs="Arial"/>
          <w:sz w:val="24"/>
          <w:szCs w:val="24"/>
          <w:u w:val="single"/>
        </w:rPr>
      </w:pPr>
    </w:p>
    <w:p w14:paraId="4E56459E" w14:textId="03325C49" w:rsidR="006759EA" w:rsidRDefault="00704EA5" w:rsidP="007B76E9">
      <w:pPr>
        <w:pBdr>
          <w:bottom w:val="single" w:sz="6" w:space="1" w:color="auto"/>
        </w:pBdr>
        <w:rPr>
          <w:rFonts w:ascii="Arial" w:hAnsi="Arial" w:cs="Arial"/>
          <w:sz w:val="24"/>
          <w:szCs w:val="24"/>
          <w:u w:val="single"/>
        </w:rPr>
      </w:pPr>
      <w:r>
        <w:rPr>
          <w:rFonts w:ascii="Arial" w:hAnsi="Arial" w:cs="Arial"/>
          <w:sz w:val="24"/>
          <w:szCs w:val="24"/>
          <w:u w:val="single"/>
        </w:rPr>
        <w:t>Locomotive Aerodynamic Modifications</w:t>
      </w:r>
    </w:p>
    <w:p w14:paraId="5E89391F" w14:textId="0C70372F" w:rsidR="00704EA5" w:rsidRDefault="00704EA5" w:rsidP="007B76E9">
      <w:pPr>
        <w:pBdr>
          <w:bottom w:val="single" w:sz="6" w:space="1" w:color="auto"/>
        </w:pBdr>
        <w:rPr>
          <w:rFonts w:ascii="Arial" w:hAnsi="Arial" w:cs="Arial"/>
          <w:sz w:val="24"/>
          <w:szCs w:val="24"/>
        </w:rPr>
      </w:pPr>
      <w:r>
        <w:rPr>
          <w:rFonts w:ascii="Arial" w:hAnsi="Arial" w:cs="Arial"/>
          <w:sz w:val="24"/>
          <w:szCs w:val="24"/>
        </w:rPr>
        <w:t xml:space="preserve">While aerodynamic improvements to the locomotive can yield </w:t>
      </w:r>
      <w:r w:rsidR="00895EDF">
        <w:rPr>
          <w:rFonts w:ascii="Arial" w:hAnsi="Arial" w:cs="Arial"/>
          <w:sz w:val="24"/>
          <w:szCs w:val="24"/>
        </w:rPr>
        <w:t>a</w:t>
      </w:r>
      <w:r>
        <w:rPr>
          <w:rFonts w:ascii="Arial" w:hAnsi="Arial" w:cs="Arial"/>
          <w:sz w:val="24"/>
          <w:szCs w:val="24"/>
        </w:rPr>
        <w:t xml:space="preserve"> significant reduction in drag for the locomotive itself, the associated fuel savings for the entire train will be relatively small given there is only one front of a train. Still, a 1% </w:t>
      </w:r>
      <w:r w:rsidR="0001647D">
        <w:rPr>
          <w:rFonts w:ascii="Arial" w:hAnsi="Arial" w:cs="Arial"/>
          <w:sz w:val="24"/>
          <w:szCs w:val="24"/>
        </w:rPr>
        <w:t>to 2%</w:t>
      </w:r>
      <w:r>
        <w:rPr>
          <w:rFonts w:ascii="Arial" w:hAnsi="Arial" w:cs="Arial"/>
          <w:sz w:val="24"/>
          <w:szCs w:val="24"/>
        </w:rPr>
        <w:t xml:space="preserve"> fuel savings for the entire train is possible depending on the degree of modifications introduced</w:t>
      </w:r>
      <w:r w:rsidR="0001647D">
        <w:rPr>
          <w:rFonts w:ascii="Arial" w:hAnsi="Arial" w:cs="Arial"/>
          <w:sz w:val="24"/>
          <w:szCs w:val="24"/>
        </w:rPr>
        <w:t xml:space="preserve"> and the length </w:t>
      </w:r>
      <w:r w:rsidR="0009524B">
        <w:rPr>
          <w:rFonts w:ascii="Arial" w:hAnsi="Arial" w:cs="Arial"/>
          <w:sz w:val="24"/>
          <w:szCs w:val="24"/>
        </w:rPr>
        <w:t xml:space="preserve">and speed </w:t>
      </w:r>
      <w:r w:rsidR="0001647D">
        <w:rPr>
          <w:rFonts w:ascii="Arial" w:hAnsi="Arial" w:cs="Arial"/>
          <w:sz w:val="24"/>
          <w:szCs w:val="24"/>
        </w:rPr>
        <w:t>of the train</w:t>
      </w:r>
      <w:r>
        <w:rPr>
          <w:rFonts w:ascii="Arial" w:hAnsi="Arial" w:cs="Arial"/>
          <w:sz w:val="24"/>
          <w:szCs w:val="24"/>
        </w:rPr>
        <w:t>.</w:t>
      </w:r>
    </w:p>
    <w:p w14:paraId="3F16CE67" w14:textId="3FE45BE1" w:rsidR="006E6130" w:rsidRDefault="008C364F" w:rsidP="007B76E9">
      <w:pPr>
        <w:pBdr>
          <w:bottom w:val="single" w:sz="6" w:space="1" w:color="auto"/>
        </w:pBdr>
        <w:rPr>
          <w:rFonts w:ascii="Arial" w:hAnsi="Arial" w:cs="Arial"/>
          <w:sz w:val="24"/>
          <w:szCs w:val="24"/>
        </w:rPr>
      </w:pPr>
      <w:r>
        <w:rPr>
          <w:rFonts w:ascii="Arial" w:hAnsi="Arial" w:cs="Arial"/>
          <w:sz w:val="24"/>
          <w:szCs w:val="24"/>
        </w:rPr>
        <w:t xml:space="preserve">Numerous studies have been conducted ranging from small shape modifications to an entire locomotive body redesign complete with covered walkways and a passenger locomotive style aerodynamic nose.  </w:t>
      </w:r>
      <w:r w:rsidR="00704EA5">
        <w:rPr>
          <w:rFonts w:ascii="Arial" w:hAnsi="Arial" w:cs="Arial"/>
          <w:sz w:val="24"/>
          <w:szCs w:val="24"/>
        </w:rPr>
        <w:t>Figure 2</w:t>
      </w:r>
      <w:r w:rsidR="00D138A2">
        <w:rPr>
          <w:rFonts w:ascii="Arial" w:hAnsi="Arial" w:cs="Arial"/>
          <w:sz w:val="24"/>
          <w:szCs w:val="24"/>
        </w:rPr>
        <w:t>0</w:t>
      </w:r>
      <w:r w:rsidR="00F26D0A">
        <w:rPr>
          <w:rFonts w:ascii="Arial" w:hAnsi="Arial" w:cs="Arial"/>
          <w:sz w:val="24"/>
          <w:szCs w:val="24"/>
        </w:rPr>
        <w:t xml:space="preserve"> </w:t>
      </w:r>
      <w:r w:rsidR="006E6130">
        <w:rPr>
          <w:rFonts w:ascii="Arial" w:hAnsi="Arial" w:cs="Arial"/>
          <w:sz w:val="24"/>
          <w:szCs w:val="24"/>
        </w:rPr>
        <w:t xml:space="preserve">shows a detailed CAD model of a modern Wabtec Evo locomotive, </w:t>
      </w:r>
      <w:proofErr w:type="gramStart"/>
      <w:r w:rsidR="006E6130">
        <w:rPr>
          <w:rFonts w:ascii="Arial" w:hAnsi="Arial" w:cs="Arial"/>
          <w:sz w:val="24"/>
          <w:szCs w:val="24"/>
        </w:rPr>
        <w:t>created</w:t>
      </w:r>
      <w:proofErr w:type="gramEnd"/>
      <w:r w:rsidR="006E6130">
        <w:rPr>
          <w:rFonts w:ascii="Arial" w:hAnsi="Arial" w:cs="Arial"/>
          <w:sz w:val="24"/>
          <w:szCs w:val="24"/>
        </w:rPr>
        <w:t xml:space="preserve"> and analyzed for CFD analysis by Dassault Systemes.</w:t>
      </w:r>
    </w:p>
    <w:p w14:paraId="75C465D2" w14:textId="4D45749C" w:rsidR="00704EA5" w:rsidRDefault="00704EA5" w:rsidP="007B76E9">
      <w:pPr>
        <w:pBdr>
          <w:bottom w:val="single" w:sz="6" w:space="1" w:color="auto"/>
        </w:pBdr>
        <w:rPr>
          <w:rFonts w:ascii="Arial" w:hAnsi="Arial" w:cs="Arial"/>
          <w:sz w:val="24"/>
          <w:szCs w:val="24"/>
        </w:rPr>
      </w:pPr>
      <w:r>
        <w:rPr>
          <w:rFonts w:ascii="Arial" w:hAnsi="Arial" w:cs="Arial"/>
          <w:sz w:val="24"/>
          <w:szCs w:val="24"/>
        </w:rPr>
        <w:t xml:space="preserve"> </w:t>
      </w:r>
      <w:r w:rsidR="006E6130">
        <w:rPr>
          <w:noProof/>
        </w:rPr>
        <w:drawing>
          <wp:inline distT="0" distB="0" distL="0" distR="0" wp14:anchorId="7C97615B" wp14:editId="567ED459">
            <wp:extent cx="5674237" cy="2500794"/>
            <wp:effectExtent l="0" t="0" r="3175" b="0"/>
            <wp:docPr id="5" name="Picture 4" descr="A picture containing train, land vehicle, vehicle, scale model&#10;&#10;Description automatically generated">
              <a:extLst xmlns:a="http://schemas.openxmlformats.org/drawingml/2006/main">
                <a:ext uri="{FF2B5EF4-FFF2-40B4-BE49-F238E27FC236}">
                  <a16:creationId xmlns:a16="http://schemas.microsoft.com/office/drawing/2014/main" id="{403F9A81-E593-BE55-C63D-BAA475E386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rain, land vehicle, vehicle, scale model&#10;&#10;Description automatically generated">
                      <a:extLst>
                        <a:ext uri="{FF2B5EF4-FFF2-40B4-BE49-F238E27FC236}">
                          <a16:creationId xmlns:a16="http://schemas.microsoft.com/office/drawing/2014/main" id="{403F9A81-E593-BE55-C63D-BAA475E38689}"/>
                        </a:ext>
                      </a:extLst>
                    </pic:cNvPr>
                    <pic:cNvPicPr>
                      <a:picLocks noChangeAspect="1"/>
                    </pic:cNvPicPr>
                  </pic:nvPicPr>
                  <pic:blipFill>
                    <a:blip r:embed="rId26"/>
                    <a:stretch>
                      <a:fillRect/>
                    </a:stretch>
                  </pic:blipFill>
                  <pic:spPr>
                    <a:xfrm>
                      <a:off x="0" y="0"/>
                      <a:ext cx="5674237" cy="2500794"/>
                    </a:xfrm>
                    <a:prstGeom prst="rect">
                      <a:avLst/>
                    </a:prstGeom>
                  </pic:spPr>
                </pic:pic>
              </a:graphicData>
            </a:graphic>
          </wp:inline>
        </w:drawing>
      </w:r>
    </w:p>
    <w:p w14:paraId="737AFC55" w14:textId="36A5A047" w:rsidR="006E6130" w:rsidRDefault="006E6130" w:rsidP="007B76E9">
      <w:pPr>
        <w:pBdr>
          <w:bottom w:val="single" w:sz="6" w:space="1" w:color="auto"/>
        </w:pBdr>
        <w:rPr>
          <w:rFonts w:ascii="Arial" w:hAnsi="Arial" w:cs="Arial"/>
          <w:b/>
          <w:bCs/>
          <w:sz w:val="20"/>
          <w:szCs w:val="20"/>
          <w:u w:val="single"/>
        </w:rPr>
      </w:pPr>
      <w:r>
        <w:rPr>
          <w:rFonts w:ascii="Arial" w:hAnsi="Arial" w:cs="Arial"/>
          <w:b/>
          <w:bCs/>
          <w:sz w:val="20"/>
          <w:szCs w:val="20"/>
          <w:u w:val="single"/>
        </w:rPr>
        <w:t>Figure 2</w:t>
      </w:r>
      <w:r w:rsidR="00D138A2">
        <w:rPr>
          <w:rFonts w:ascii="Arial" w:hAnsi="Arial" w:cs="Arial"/>
          <w:b/>
          <w:bCs/>
          <w:sz w:val="20"/>
          <w:szCs w:val="20"/>
          <w:u w:val="single"/>
        </w:rPr>
        <w:t>0</w:t>
      </w:r>
      <w:r>
        <w:rPr>
          <w:rFonts w:ascii="Arial" w:hAnsi="Arial" w:cs="Arial"/>
          <w:b/>
          <w:bCs/>
          <w:sz w:val="20"/>
          <w:szCs w:val="20"/>
          <w:u w:val="single"/>
        </w:rPr>
        <w:t xml:space="preserve"> – Detailed CAD Evo </w:t>
      </w:r>
      <w:r w:rsidR="00562B9E">
        <w:rPr>
          <w:rFonts w:ascii="Arial" w:hAnsi="Arial" w:cs="Arial"/>
          <w:b/>
          <w:bCs/>
          <w:sz w:val="20"/>
          <w:szCs w:val="20"/>
          <w:u w:val="single"/>
        </w:rPr>
        <w:t>L</w:t>
      </w:r>
      <w:r>
        <w:rPr>
          <w:rFonts w:ascii="Arial" w:hAnsi="Arial" w:cs="Arial"/>
          <w:b/>
          <w:bCs/>
          <w:sz w:val="20"/>
          <w:szCs w:val="20"/>
          <w:u w:val="single"/>
        </w:rPr>
        <w:t xml:space="preserve">ocomotive </w:t>
      </w:r>
      <w:r w:rsidR="00562B9E">
        <w:rPr>
          <w:rFonts w:ascii="Arial" w:hAnsi="Arial" w:cs="Arial"/>
          <w:b/>
          <w:bCs/>
          <w:sz w:val="20"/>
          <w:szCs w:val="20"/>
          <w:u w:val="single"/>
        </w:rPr>
        <w:t>M</w:t>
      </w:r>
      <w:r>
        <w:rPr>
          <w:rFonts w:ascii="Arial" w:hAnsi="Arial" w:cs="Arial"/>
          <w:b/>
          <w:bCs/>
          <w:sz w:val="20"/>
          <w:szCs w:val="20"/>
          <w:u w:val="single"/>
        </w:rPr>
        <w:t>odel used for CFD Analysis</w:t>
      </w:r>
    </w:p>
    <w:p w14:paraId="6364D748" w14:textId="77777777" w:rsidR="006E6130" w:rsidRDefault="006E6130" w:rsidP="007B76E9">
      <w:pPr>
        <w:pBdr>
          <w:bottom w:val="single" w:sz="6" w:space="1" w:color="auto"/>
        </w:pBdr>
        <w:rPr>
          <w:rFonts w:ascii="Arial" w:hAnsi="Arial" w:cs="Arial"/>
          <w:b/>
          <w:bCs/>
          <w:sz w:val="20"/>
          <w:szCs w:val="20"/>
          <w:u w:val="single"/>
        </w:rPr>
      </w:pPr>
    </w:p>
    <w:p w14:paraId="602A1186" w14:textId="0B029FF5" w:rsidR="006E6130" w:rsidRDefault="00B235A4" w:rsidP="007B76E9">
      <w:pPr>
        <w:pBdr>
          <w:bottom w:val="single" w:sz="6" w:space="1" w:color="auto"/>
        </w:pBdr>
        <w:rPr>
          <w:rFonts w:ascii="Arial" w:hAnsi="Arial" w:cs="Arial"/>
          <w:sz w:val="24"/>
          <w:szCs w:val="24"/>
        </w:rPr>
      </w:pPr>
      <w:r>
        <w:rPr>
          <w:rFonts w:ascii="Arial" w:hAnsi="Arial" w:cs="Arial"/>
          <w:sz w:val="24"/>
          <w:szCs w:val="24"/>
        </w:rPr>
        <w:t>Figure 2</w:t>
      </w:r>
      <w:r w:rsidR="00D138A2">
        <w:rPr>
          <w:rFonts w:ascii="Arial" w:hAnsi="Arial" w:cs="Arial"/>
          <w:sz w:val="24"/>
          <w:szCs w:val="24"/>
        </w:rPr>
        <w:t>1</w:t>
      </w:r>
      <w:r>
        <w:rPr>
          <w:rFonts w:ascii="Arial" w:hAnsi="Arial" w:cs="Arial"/>
          <w:sz w:val="24"/>
          <w:szCs w:val="24"/>
        </w:rPr>
        <w:t xml:space="preserve"> shows aerodynamic transition concepts on the left hand side, helping to reduce the sharp edges and tripping points which create drag.  The right hand side depicts a foldable origami inspired aerodynamic nose cone which reduces the blunt shape of the current locomotive nose face.</w:t>
      </w:r>
    </w:p>
    <w:p w14:paraId="3B397751" w14:textId="79075951" w:rsidR="00B235A4" w:rsidRDefault="00B235A4" w:rsidP="007B76E9">
      <w:pPr>
        <w:pBdr>
          <w:bottom w:val="single" w:sz="6" w:space="1" w:color="auto"/>
        </w:pBdr>
        <w:rPr>
          <w:rFonts w:ascii="Arial" w:hAnsi="Arial" w:cs="Arial"/>
          <w:sz w:val="24"/>
          <w:szCs w:val="24"/>
        </w:rPr>
      </w:pPr>
      <w:r w:rsidRPr="00B235A4">
        <w:rPr>
          <w:rFonts w:ascii="Arial" w:hAnsi="Arial" w:cs="Arial"/>
          <w:noProof/>
          <w:sz w:val="24"/>
          <w:szCs w:val="24"/>
        </w:rPr>
        <w:lastRenderedPageBreak/>
        <w:drawing>
          <wp:inline distT="0" distB="0" distL="0" distR="0" wp14:anchorId="29FA7BC7" wp14:editId="70AC8F5D">
            <wp:extent cx="6858000" cy="1481455"/>
            <wp:effectExtent l="0" t="0" r="0" b="0"/>
            <wp:docPr id="1863926956" name="Picture 1" descr="A picture containing sketch, diagram,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926956" name="Picture 1" descr="A picture containing sketch, diagram, parallel&#10;&#10;Description automatically generated"/>
                    <pic:cNvPicPr/>
                  </pic:nvPicPr>
                  <pic:blipFill>
                    <a:blip r:embed="rId27"/>
                    <a:stretch>
                      <a:fillRect/>
                    </a:stretch>
                  </pic:blipFill>
                  <pic:spPr>
                    <a:xfrm>
                      <a:off x="0" y="0"/>
                      <a:ext cx="6858000" cy="1481455"/>
                    </a:xfrm>
                    <a:prstGeom prst="rect">
                      <a:avLst/>
                    </a:prstGeom>
                  </pic:spPr>
                </pic:pic>
              </a:graphicData>
            </a:graphic>
          </wp:inline>
        </w:drawing>
      </w:r>
    </w:p>
    <w:p w14:paraId="2E3CC6B9" w14:textId="0324960E" w:rsidR="0063581C" w:rsidRPr="00AC51D1" w:rsidRDefault="00B235A4" w:rsidP="007B76E9">
      <w:pPr>
        <w:pBdr>
          <w:bottom w:val="single" w:sz="6" w:space="1" w:color="auto"/>
        </w:pBdr>
        <w:rPr>
          <w:rFonts w:ascii="Arial" w:hAnsi="Arial" w:cs="Arial"/>
          <w:sz w:val="24"/>
          <w:szCs w:val="24"/>
          <w:vertAlign w:val="superscript"/>
        </w:rPr>
      </w:pPr>
      <w:r>
        <w:rPr>
          <w:rFonts w:ascii="Arial" w:hAnsi="Arial" w:cs="Arial"/>
          <w:b/>
          <w:bCs/>
          <w:sz w:val="20"/>
          <w:szCs w:val="20"/>
          <w:u w:val="single"/>
        </w:rPr>
        <w:t>Figure 2</w:t>
      </w:r>
      <w:r w:rsidR="00D138A2">
        <w:rPr>
          <w:rFonts w:ascii="Arial" w:hAnsi="Arial" w:cs="Arial"/>
          <w:b/>
          <w:bCs/>
          <w:sz w:val="20"/>
          <w:szCs w:val="20"/>
          <w:u w:val="single"/>
        </w:rPr>
        <w:t>1</w:t>
      </w:r>
      <w:r>
        <w:rPr>
          <w:rFonts w:ascii="Arial" w:hAnsi="Arial" w:cs="Arial"/>
          <w:b/>
          <w:bCs/>
          <w:sz w:val="20"/>
          <w:szCs w:val="20"/>
          <w:u w:val="single"/>
        </w:rPr>
        <w:t xml:space="preserve"> – Various Locomotive Transition and Nose Cone Concepts Tested with Wind Tunnel and CFD</w:t>
      </w:r>
      <w:r w:rsidR="0063581C" w:rsidRPr="00AC51D1">
        <w:rPr>
          <w:rFonts w:ascii="Arial" w:hAnsi="Arial" w:cs="Arial"/>
          <w:sz w:val="24"/>
          <w:szCs w:val="24"/>
          <w:vertAlign w:val="superscript"/>
        </w:rPr>
        <w:t>[2</w:t>
      </w:r>
      <w:r w:rsidR="00D138A2">
        <w:rPr>
          <w:rFonts w:ascii="Arial" w:hAnsi="Arial" w:cs="Arial"/>
          <w:sz w:val="24"/>
          <w:szCs w:val="24"/>
          <w:vertAlign w:val="superscript"/>
        </w:rPr>
        <w:t>2</w:t>
      </w:r>
      <w:r w:rsidR="0063581C" w:rsidRPr="00AC51D1">
        <w:rPr>
          <w:rFonts w:ascii="Arial" w:hAnsi="Arial" w:cs="Arial"/>
          <w:sz w:val="24"/>
          <w:szCs w:val="24"/>
          <w:vertAlign w:val="superscript"/>
        </w:rPr>
        <w:t>,2</w:t>
      </w:r>
      <w:r w:rsidR="00D138A2">
        <w:rPr>
          <w:rFonts w:ascii="Arial" w:hAnsi="Arial" w:cs="Arial"/>
          <w:sz w:val="24"/>
          <w:szCs w:val="24"/>
          <w:vertAlign w:val="superscript"/>
        </w:rPr>
        <w:t>3</w:t>
      </w:r>
      <w:r w:rsidR="0063581C" w:rsidRPr="00AC51D1">
        <w:rPr>
          <w:rFonts w:ascii="Arial" w:hAnsi="Arial" w:cs="Arial"/>
          <w:sz w:val="24"/>
          <w:szCs w:val="24"/>
          <w:vertAlign w:val="superscript"/>
        </w:rPr>
        <w:t>]</w:t>
      </w:r>
    </w:p>
    <w:p w14:paraId="53379BD2" w14:textId="77777777" w:rsidR="00AC51D1" w:rsidRDefault="00AC51D1" w:rsidP="007B76E9">
      <w:pPr>
        <w:pBdr>
          <w:bottom w:val="single" w:sz="6" w:space="1" w:color="auto"/>
        </w:pBdr>
        <w:rPr>
          <w:rFonts w:ascii="Arial" w:hAnsi="Arial" w:cs="Arial"/>
          <w:sz w:val="24"/>
          <w:szCs w:val="24"/>
        </w:rPr>
      </w:pPr>
    </w:p>
    <w:p w14:paraId="28AB5F19" w14:textId="70F0714D" w:rsidR="00BA6DF1" w:rsidRDefault="00C1225A" w:rsidP="007B76E9">
      <w:pPr>
        <w:pBdr>
          <w:bottom w:val="single" w:sz="6" w:space="1" w:color="auto"/>
        </w:pBdr>
        <w:rPr>
          <w:rFonts w:ascii="Arial" w:hAnsi="Arial" w:cs="Arial"/>
          <w:sz w:val="24"/>
          <w:szCs w:val="24"/>
        </w:rPr>
      </w:pPr>
      <w:r>
        <w:rPr>
          <w:rFonts w:ascii="Arial" w:hAnsi="Arial" w:cs="Arial"/>
          <w:sz w:val="24"/>
          <w:szCs w:val="24"/>
        </w:rPr>
        <w:t xml:space="preserve">Though the fuel savings from the associated drag reduction is smaller than that possible with freight car modifications, there </w:t>
      </w:r>
      <w:r w:rsidR="0074060F">
        <w:rPr>
          <w:rFonts w:ascii="Arial" w:hAnsi="Arial" w:cs="Arial"/>
          <w:sz w:val="24"/>
          <w:szCs w:val="24"/>
        </w:rPr>
        <w:t>are</w:t>
      </w:r>
      <w:r>
        <w:rPr>
          <w:rFonts w:ascii="Arial" w:hAnsi="Arial" w:cs="Arial"/>
          <w:sz w:val="24"/>
          <w:szCs w:val="24"/>
        </w:rPr>
        <w:t xml:space="preserve"> also far fewer locomotives to upgrade compared to the size of the freight car population within North America.  Given aerodynamic improvements are agnostic to future fuel source, it’s likely that future locomotive shape design will migrate towards a more aerodynamic shape profile.  Whether or not the installed base of tens of thousands of “lead capable” locomotives within the Class I freight universe will see future aerodynamic </w:t>
      </w:r>
      <w:r w:rsidR="00643DD7">
        <w:rPr>
          <w:rFonts w:ascii="Arial" w:hAnsi="Arial" w:cs="Arial"/>
          <w:sz w:val="24"/>
          <w:szCs w:val="24"/>
        </w:rPr>
        <w:t>modifications</w:t>
      </w:r>
      <w:r>
        <w:rPr>
          <w:rFonts w:ascii="Arial" w:hAnsi="Arial" w:cs="Arial"/>
          <w:sz w:val="24"/>
          <w:szCs w:val="24"/>
        </w:rPr>
        <w:t xml:space="preserve"> remains to be seen.</w:t>
      </w:r>
    </w:p>
    <w:p w14:paraId="200238FD" w14:textId="77777777" w:rsidR="00BF2D4A" w:rsidRDefault="00BF2D4A" w:rsidP="007B76E9">
      <w:pPr>
        <w:pBdr>
          <w:bottom w:val="single" w:sz="6" w:space="1" w:color="auto"/>
        </w:pBdr>
        <w:rPr>
          <w:rFonts w:ascii="Arial" w:hAnsi="Arial" w:cs="Arial"/>
          <w:sz w:val="24"/>
          <w:szCs w:val="24"/>
        </w:rPr>
      </w:pPr>
    </w:p>
    <w:p w14:paraId="0E7AD647" w14:textId="0B149EA6" w:rsidR="00BF2D4A" w:rsidRDefault="00BF2D4A" w:rsidP="007B76E9">
      <w:pPr>
        <w:pBdr>
          <w:bottom w:val="single" w:sz="6" w:space="1" w:color="auto"/>
        </w:pBdr>
        <w:rPr>
          <w:rFonts w:ascii="Arial" w:hAnsi="Arial" w:cs="Arial"/>
          <w:sz w:val="24"/>
          <w:szCs w:val="24"/>
          <w:u w:val="single"/>
        </w:rPr>
      </w:pPr>
      <w:r>
        <w:rPr>
          <w:rFonts w:ascii="Arial" w:hAnsi="Arial" w:cs="Arial"/>
          <w:sz w:val="24"/>
          <w:szCs w:val="24"/>
          <w:u w:val="single"/>
        </w:rPr>
        <w:t>Wind Tunnel History</w:t>
      </w:r>
    </w:p>
    <w:p w14:paraId="5C421F41" w14:textId="0508F616" w:rsidR="00BF2D4A" w:rsidRDefault="00BF2D4A" w:rsidP="007B76E9">
      <w:pPr>
        <w:pBdr>
          <w:bottom w:val="single" w:sz="6" w:space="1" w:color="auto"/>
        </w:pBdr>
        <w:rPr>
          <w:rFonts w:ascii="Arial" w:hAnsi="Arial" w:cs="Arial"/>
          <w:sz w:val="24"/>
          <w:szCs w:val="24"/>
        </w:rPr>
      </w:pPr>
      <w:r>
        <w:rPr>
          <w:rFonts w:ascii="Arial" w:hAnsi="Arial" w:cs="Arial"/>
          <w:sz w:val="24"/>
          <w:szCs w:val="24"/>
        </w:rPr>
        <w:t xml:space="preserve">The first wind tunnels </w:t>
      </w:r>
      <w:r w:rsidR="00B2104F">
        <w:rPr>
          <w:rFonts w:ascii="Arial" w:hAnsi="Arial" w:cs="Arial"/>
          <w:sz w:val="24"/>
          <w:szCs w:val="24"/>
        </w:rPr>
        <w:t>were developed</w:t>
      </w:r>
      <w:r>
        <w:rPr>
          <w:rFonts w:ascii="Arial" w:hAnsi="Arial" w:cs="Arial"/>
          <w:sz w:val="24"/>
          <w:szCs w:val="24"/>
        </w:rPr>
        <w:t xml:space="preserve"> in the late 1800’s in France</w:t>
      </w:r>
      <w:r w:rsidR="00B2104F">
        <w:rPr>
          <w:rFonts w:ascii="Arial" w:hAnsi="Arial" w:cs="Arial"/>
          <w:sz w:val="24"/>
          <w:szCs w:val="24"/>
        </w:rPr>
        <w:t>, Great</w:t>
      </w:r>
      <w:r>
        <w:rPr>
          <w:rFonts w:ascii="Arial" w:hAnsi="Arial" w:cs="Arial"/>
          <w:sz w:val="24"/>
          <w:szCs w:val="24"/>
        </w:rPr>
        <w:t xml:space="preserve"> </w:t>
      </w:r>
      <w:proofErr w:type="gramStart"/>
      <w:r>
        <w:rPr>
          <w:rFonts w:ascii="Arial" w:hAnsi="Arial" w:cs="Arial"/>
          <w:sz w:val="24"/>
          <w:szCs w:val="24"/>
        </w:rPr>
        <w:t>Britain</w:t>
      </w:r>
      <w:proofErr w:type="gramEnd"/>
      <w:r w:rsidR="00B2104F">
        <w:rPr>
          <w:rFonts w:ascii="Arial" w:hAnsi="Arial" w:cs="Arial"/>
          <w:sz w:val="24"/>
          <w:szCs w:val="24"/>
        </w:rPr>
        <w:t xml:space="preserve"> and Russia</w:t>
      </w:r>
      <w:r w:rsidR="00EB3CD2">
        <w:rPr>
          <w:rFonts w:ascii="Arial" w:hAnsi="Arial" w:cs="Arial"/>
          <w:sz w:val="24"/>
          <w:szCs w:val="24"/>
        </w:rPr>
        <w:t>.</w:t>
      </w:r>
      <w:r w:rsidR="0063581C" w:rsidRPr="00AC51D1">
        <w:rPr>
          <w:rFonts w:ascii="Arial" w:hAnsi="Arial" w:cs="Arial"/>
          <w:sz w:val="24"/>
          <w:szCs w:val="24"/>
          <w:vertAlign w:val="superscript"/>
        </w:rPr>
        <w:t>[2</w:t>
      </w:r>
      <w:r w:rsidR="00D138A2">
        <w:rPr>
          <w:rFonts w:ascii="Arial" w:hAnsi="Arial" w:cs="Arial"/>
          <w:sz w:val="24"/>
          <w:szCs w:val="24"/>
          <w:vertAlign w:val="superscript"/>
        </w:rPr>
        <w:t>4</w:t>
      </w:r>
      <w:r w:rsidR="0063581C" w:rsidRPr="00AC51D1">
        <w:rPr>
          <w:rFonts w:ascii="Arial" w:hAnsi="Arial" w:cs="Arial"/>
          <w:sz w:val="24"/>
          <w:szCs w:val="24"/>
          <w:vertAlign w:val="superscript"/>
        </w:rPr>
        <w:t>]</w:t>
      </w:r>
      <w:r w:rsidR="00B2104F">
        <w:rPr>
          <w:rFonts w:ascii="Arial" w:hAnsi="Arial" w:cs="Arial"/>
          <w:sz w:val="24"/>
          <w:szCs w:val="24"/>
        </w:rPr>
        <w:t xml:space="preserve">  In 1901, the Wright brothers created a wind tunnel to test different wing shapes that would eventually carry them into the air</w:t>
      </w:r>
      <w:r w:rsidR="00EB3CD2">
        <w:rPr>
          <w:rFonts w:ascii="Arial" w:hAnsi="Arial" w:cs="Arial"/>
          <w:sz w:val="24"/>
          <w:szCs w:val="24"/>
        </w:rPr>
        <w:t>.</w:t>
      </w:r>
      <w:r w:rsidR="0063581C" w:rsidRPr="00AC51D1">
        <w:rPr>
          <w:rFonts w:ascii="Arial" w:hAnsi="Arial" w:cs="Arial"/>
          <w:sz w:val="24"/>
          <w:szCs w:val="24"/>
          <w:vertAlign w:val="superscript"/>
        </w:rPr>
        <w:t>[2</w:t>
      </w:r>
      <w:r w:rsidR="00500882">
        <w:rPr>
          <w:rFonts w:ascii="Arial" w:hAnsi="Arial" w:cs="Arial"/>
          <w:sz w:val="24"/>
          <w:szCs w:val="24"/>
          <w:vertAlign w:val="superscript"/>
        </w:rPr>
        <w:t>5</w:t>
      </w:r>
      <w:r w:rsidR="0063581C" w:rsidRPr="00AC51D1">
        <w:rPr>
          <w:rFonts w:ascii="Arial" w:hAnsi="Arial" w:cs="Arial"/>
          <w:sz w:val="24"/>
          <w:szCs w:val="24"/>
          <w:vertAlign w:val="superscript"/>
        </w:rPr>
        <w:t>]</w:t>
      </w:r>
    </w:p>
    <w:p w14:paraId="68691681" w14:textId="6D24829B" w:rsidR="00B2104F" w:rsidRDefault="00B2104F" w:rsidP="007B76E9">
      <w:pPr>
        <w:pBdr>
          <w:bottom w:val="single" w:sz="6" w:space="1" w:color="auto"/>
        </w:pBdr>
        <w:rPr>
          <w:rFonts w:ascii="Arial" w:hAnsi="Arial" w:cs="Arial"/>
          <w:sz w:val="24"/>
          <w:szCs w:val="24"/>
        </w:rPr>
      </w:pPr>
      <w:r>
        <w:rPr>
          <w:rFonts w:ascii="Arial" w:hAnsi="Arial" w:cs="Arial"/>
          <w:sz w:val="24"/>
          <w:szCs w:val="24"/>
        </w:rPr>
        <w:t>The first major wind tunnel in the U</w:t>
      </w:r>
      <w:r w:rsidR="00AD5682">
        <w:rPr>
          <w:rFonts w:ascii="Arial" w:hAnsi="Arial" w:cs="Arial"/>
          <w:sz w:val="24"/>
          <w:szCs w:val="24"/>
        </w:rPr>
        <w:t xml:space="preserve">nited </w:t>
      </w:r>
      <w:r>
        <w:rPr>
          <w:rFonts w:ascii="Arial" w:hAnsi="Arial" w:cs="Arial"/>
          <w:sz w:val="24"/>
          <w:szCs w:val="24"/>
        </w:rPr>
        <w:t>S</w:t>
      </w:r>
      <w:r w:rsidR="00AD5682">
        <w:rPr>
          <w:rFonts w:ascii="Arial" w:hAnsi="Arial" w:cs="Arial"/>
          <w:sz w:val="24"/>
          <w:szCs w:val="24"/>
        </w:rPr>
        <w:t>tates</w:t>
      </w:r>
      <w:r>
        <w:rPr>
          <w:rFonts w:ascii="Arial" w:hAnsi="Arial" w:cs="Arial"/>
          <w:sz w:val="24"/>
          <w:szCs w:val="24"/>
        </w:rPr>
        <w:t xml:space="preserve"> was built at </w:t>
      </w:r>
      <w:r w:rsidR="00AD5682">
        <w:rPr>
          <w:rFonts w:ascii="Arial" w:hAnsi="Arial" w:cs="Arial"/>
          <w:sz w:val="24"/>
          <w:szCs w:val="24"/>
        </w:rPr>
        <w:t>N</w:t>
      </w:r>
      <w:r>
        <w:rPr>
          <w:rFonts w:ascii="Arial" w:hAnsi="Arial" w:cs="Arial"/>
          <w:sz w:val="24"/>
          <w:szCs w:val="24"/>
        </w:rPr>
        <w:t>ASA’s Langley Research Center at Hampton Virginia in 1920</w:t>
      </w:r>
      <w:r w:rsidR="0063581C">
        <w:rPr>
          <w:rFonts w:ascii="Arial" w:hAnsi="Arial" w:cs="Arial"/>
          <w:sz w:val="24"/>
          <w:szCs w:val="24"/>
        </w:rPr>
        <w:t>.</w:t>
      </w:r>
      <w:r w:rsidR="0063581C" w:rsidRPr="00AC51D1">
        <w:rPr>
          <w:rFonts w:ascii="Arial" w:hAnsi="Arial" w:cs="Arial"/>
          <w:sz w:val="24"/>
          <w:szCs w:val="24"/>
          <w:vertAlign w:val="superscript"/>
        </w:rPr>
        <w:t>[2</w:t>
      </w:r>
      <w:r w:rsidR="00500882">
        <w:rPr>
          <w:rFonts w:ascii="Arial" w:hAnsi="Arial" w:cs="Arial"/>
          <w:sz w:val="24"/>
          <w:szCs w:val="24"/>
          <w:vertAlign w:val="superscript"/>
        </w:rPr>
        <w:t>6</w:t>
      </w:r>
      <w:r w:rsidR="0063581C" w:rsidRPr="00AC51D1">
        <w:rPr>
          <w:rFonts w:ascii="Arial" w:hAnsi="Arial" w:cs="Arial"/>
          <w:sz w:val="24"/>
          <w:szCs w:val="24"/>
          <w:vertAlign w:val="superscript"/>
        </w:rPr>
        <w:t>]</w:t>
      </w:r>
      <w:r w:rsidRPr="00AC51D1">
        <w:rPr>
          <w:rFonts w:ascii="Arial" w:hAnsi="Arial" w:cs="Arial"/>
          <w:sz w:val="24"/>
          <w:szCs w:val="24"/>
          <w:vertAlign w:val="superscript"/>
        </w:rPr>
        <w:t xml:space="preserve">  </w:t>
      </w:r>
      <w:r>
        <w:rPr>
          <w:rFonts w:ascii="Arial" w:hAnsi="Arial" w:cs="Arial"/>
          <w:sz w:val="24"/>
          <w:szCs w:val="24"/>
        </w:rPr>
        <w:t xml:space="preserve">The largest wind tunnel </w:t>
      </w:r>
      <w:r w:rsidR="00AD5682">
        <w:rPr>
          <w:rFonts w:ascii="Arial" w:hAnsi="Arial" w:cs="Arial"/>
          <w:sz w:val="24"/>
          <w:szCs w:val="24"/>
        </w:rPr>
        <w:t>in</w:t>
      </w:r>
      <w:r>
        <w:rPr>
          <w:rFonts w:ascii="Arial" w:hAnsi="Arial" w:cs="Arial"/>
          <w:sz w:val="24"/>
          <w:szCs w:val="24"/>
        </w:rPr>
        <w:t xml:space="preserve"> the world </w:t>
      </w:r>
      <w:r w:rsidR="000A2EF1">
        <w:rPr>
          <w:rFonts w:ascii="Arial" w:hAnsi="Arial" w:cs="Arial"/>
          <w:sz w:val="24"/>
          <w:szCs w:val="24"/>
        </w:rPr>
        <w:t xml:space="preserve">is at NASA’s Ames Research Center </w:t>
      </w:r>
      <w:r w:rsidR="00E045D5">
        <w:rPr>
          <w:rFonts w:ascii="Arial" w:hAnsi="Arial" w:cs="Arial"/>
          <w:sz w:val="24"/>
          <w:szCs w:val="24"/>
        </w:rPr>
        <w:t xml:space="preserve">at Moffett field California </w:t>
      </w:r>
      <w:r w:rsidR="000A2EF1">
        <w:rPr>
          <w:rFonts w:ascii="Arial" w:hAnsi="Arial" w:cs="Arial"/>
          <w:sz w:val="24"/>
          <w:szCs w:val="24"/>
        </w:rPr>
        <w:t xml:space="preserve">which has the capability to test </w:t>
      </w:r>
      <w:r w:rsidR="00E045D5">
        <w:rPr>
          <w:rFonts w:ascii="Arial" w:hAnsi="Arial" w:cs="Arial"/>
          <w:sz w:val="24"/>
          <w:szCs w:val="24"/>
        </w:rPr>
        <w:t>aircraft</w:t>
      </w:r>
      <w:r w:rsidR="000A2EF1">
        <w:rPr>
          <w:rFonts w:ascii="Arial" w:hAnsi="Arial" w:cs="Arial"/>
          <w:sz w:val="24"/>
          <w:szCs w:val="24"/>
        </w:rPr>
        <w:t xml:space="preserve"> with wing spans of up to 100 feet.</w:t>
      </w:r>
      <w:r w:rsidR="00A84BD2">
        <w:rPr>
          <w:rFonts w:ascii="Arial" w:hAnsi="Arial" w:cs="Arial"/>
          <w:sz w:val="24"/>
          <w:szCs w:val="24"/>
        </w:rPr>
        <w:t xml:space="preserve">  Figure 2</w:t>
      </w:r>
      <w:r w:rsidR="00D138A2">
        <w:rPr>
          <w:rFonts w:ascii="Arial" w:hAnsi="Arial" w:cs="Arial"/>
          <w:sz w:val="24"/>
          <w:szCs w:val="24"/>
        </w:rPr>
        <w:t>2</w:t>
      </w:r>
      <w:r w:rsidR="00A84BD2">
        <w:rPr>
          <w:rFonts w:ascii="Arial" w:hAnsi="Arial" w:cs="Arial"/>
          <w:sz w:val="24"/>
          <w:szCs w:val="24"/>
        </w:rPr>
        <w:t xml:space="preserve"> shows the drive fan configuration at the National Full-Scale Aerodynamic Complex.</w:t>
      </w:r>
    </w:p>
    <w:p w14:paraId="1AEA4E2E" w14:textId="4A31AC16" w:rsidR="00A84BD2" w:rsidRDefault="00EB3CD2" w:rsidP="007B76E9">
      <w:pPr>
        <w:pBdr>
          <w:bottom w:val="single" w:sz="6" w:space="1" w:color="auto"/>
        </w:pBdr>
        <w:rPr>
          <w:rFonts w:ascii="Arial" w:hAnsi="Arial" w:cs="Arial"/>
          <w:sz w:val="24"/>
          <w:szCs w:val="24"/>
        </w:rPr>
      </w:pPr>
      <w:r w:rsidRPr="00EB3CD2">
        <w:rPr>
          <w:rFonts w:ascii="Arial" w:hAnsi="Arial" w:cs="Arial"/>
          <w:noProof/>
          <w:sz w:val="24"/>
          <w:szCs w:val="24"/>
        </w:rPr>
        <w:lastRenderedPageBreak/>
        <w:drawing>
          <wp:inline distT="0" distB="0" distL="0" distR="0" wp14:anchorId="7F1C25DE" wp14:editId="39F852C5">
            <wp:extent cx="6030167" cy="4706007"/>
            <wp:effectExtent l="19050" t="19050" r="27940" b="18415"/>
            <wp:docPr id="1776382378" name="Picture 1" descr="A picture containing indoor, display, shelf,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82378" name="Picture 1" descr="A picture containing indoor, display, shelf, art&#10;&#10;Description automatically generated"/>
                    <pic:cNvPicPr/>
                  </pic:nvPicPr>
                  <pic:blipFill>
                    <a:blip r:embed="rId28"/>
                    <a:stretch>
                      <a:fillRect/>
                    </a:stretch>
                  </pic:blipFill>
                  <pic:spPr>
                    <a:xfrm>
                      <a:off x="0" y="0"/>
                      <a:ext cx="6030167" cy="4706007"/>
                    </a:xfrm>
                    <a:prstGeom prst="rect">
                      <a:avLst/>
                    </a:prstGeom>
                    <a:ln>
                      <a:solidFill>
                        <a:schemeClr val="tx1"/>
                      </a:solidFill>
                    </a:ln>
                  </pic:spPr>
                </pic:pic>
              </a:graphicData>
            </a:graphic>
          </wp:inline>
        </w:drawing>
      </w:r>
    </w:p>
    <w:p w14:paraId="14FA2593" w14:textId="79956DD6" w:rsidR="00A84BD2" w:rsidRPr="00A84BD2" w:rsidRDefault="00A84BD2" w:rsidP="007B76E9">
      <w:pPr>
        <w:pBdr>
          <w:bottom w:val="single" w:sz="6" w:space="1" w:color="auto"/>
        </w:pBdr>
        <w:rPr>
          <w:rFonts w:ascii="Arial" w:hAnsi="Arial" w:cs="Arial"/>
          <w:b/>
          <w:bCs/>
          <w:sz w:val="20"/>
          <w:szCs w:val="20"/>
          <w:u w:val="single"/>
        </w:rPr>
      </w:pPr>
      <w:r>
        <w:rPr>
          <w:rFonts w:ascii="Arial" w:hAnsi="Arial" w:cs="Arial"/>
          <w:b/>
          <w:bCs/>
          <w:sz w:val="20"/>
          <w:szCs w:val="20"/>
          <w:u w:val="single"/>
        </w:rPr>
        <w:t>Figure 2</w:t>
      </w:r>
      <w:r w:rsidR="00D138A2">
        <w:rPr>
          <w:rFonts w:ascii="Arial" w:hAnsi="Arial" w:cs="Arial"/>
          <w:b/>
          <w:bCs/>
          <w:sz w:val="20"/>
          <w:szCs w:val="20"/>
          <w:u w:val="single"/>
        </w:rPr>
        <w:t>2</w:t>
      </w:r>
      <w:r>
        <w:rPr>
          <w:rFonts w:ascii="Arial" w:hAnsi="Arial" w:cs="Arial"/>
          <w:b/>
          <w:bCs/>
          <w:sz w:val="20"/>
          <w:szCs w:val="20"/>
          <w:u w:val="single"/>
        </w:rPr>
        <w:t xml:space="preserve"> – Inlet Section of the Largest Wind Tunnel in the World at NASA Ames </w:t>
      </w:r>
      <w:r w:rsidR="00D82CE0">
        <w:rPr>
          <w:rFonts w:ascii="Arial" w:hAnsi="Arial" w:cs="Arial"/>
          <w:b/>
          <w:bCs/>
          <w:sz w:val="20"/>
          <w:szCs w:val="20"/>
          <w:u w:val="single"/>
        </w:rPr>
        <w:t>Research Center</w:t>
      </w:r>
      <w:r w:rsidR="0063581C" w:rsidRPr="00AC51D1">
        <w:rPr>
          <w:rFonts w:ascii="Arial" w:hAnsi="Arial" w:cs="Arial"/>
          <w:b/>
          <w:bCs/>
          <w:sz w:val="20"/>
          <w:szCs w:val="20"/>
          <w:vertAlign w:val="superscript"/>
        </w:rPr>
        <w:t>[2</w:t>
      </w:r>
      <w:r w:rsidR="00500882">
        <w:rPr>
          <w:rFonts w:ascii="Arial" w:hAnsi="Arial" w:cs="Arial"/>
          <w:b/>
          <w:bCs/>
          <w:sz w:val="20"/>
          <w:szCs w:val="20"/>
          <w:vertAlign w:val="superscript"/>
        </w:rPr>
        <w:t>7</w:t>
      </w:r>
      <w:r w:rsidR="0063581C" w:rsidRPr="00AC51D1">
        <w:rPr>
          <w:rFonts w:ascii="Arial" w:hAnsi="Arial" w:cs="Arial"/>
          <w:b/>
          <w:bCs/>
          <w:sz w:val="20"/>
          <w:szCs w:val="20"/>
          <w:vertAlign w:val="superscript"/>
        </w:rPr>
        <w:t>]</w:t>
      </w:r>
    </w:p>
    <w:p w14:paraId="4987187C" w14:textId="77777777" w:rsidR="00AC51D1" w:rsidRDefault="00AC51D1" w:rsidP="007B76E9">
      <w:pPr>
        <w:pBdr>
          <w:bottom w:val="single" w:sz="6" w:space="1" w:color="auto"/>
        </w:pBdr>
        <w:rPr>
          <w:rFonts w:ascii="Arial" w:hAnsi="Arial" w:cs="Arial"/>
          <w:sz w:val="24"/>
          <w:szCs w:val="24"/>
        </w:rPr>
      </w:pPr>
    </w:p>
    <w:p w14:paraId="3BED6CC4" w14:textId="74E3281F" w:rsidR="000A2EF1" w:rsidRPr="00BF2D4A" w:rsidRDefault="000A2EF1" w:rsidP="007B76E9">
      <w:pPr>
        <w:pBdr>
          <w:bottom w:val="single" w:sz="6" w:space="1" w:color="auto"/>
        </w:pBdr>
        <w:rPr>
          <w:rFonts w:ascii="Arial" w:hAnsi="Arial" w:cs="Arial"/>
          <w:sz w:val="24"/>
          <w:szCs w:val="24"/>
        </w:rPr>
      </w:pPr>
      <w:r>
        <w:rPr>
          <w:rFonts w:ascii="Arial" w:hAnsi="Arial" w:cs="Arial"/>
          <w:sz w:val="24"/>
          <w:szCs w:val="24"/>
        </w:rPr>
        <w:t>A wind tunnel is often identified by the size of the test section, not the overall size of the wind tunnel</w:t>
      </w:r>
      <w:r w:rsidR="00E045D5">
        <w:rPr>
          <w:rFonts w:ascii="Arial" w:hAnsi="Arial" w:cs="Arial"/>
          <w:sz w:val="24"/>
          <w:szCs w:val="24"/>
        </w:rPr>
        <w:t xml:space="preserve"> itself</w:t>
      </w:r>
      <w:r>
        <w:rPr>
          <w:rFonts w:ascii="Arial" w:hAnsi="Arial" w:cs="Arial"/>
          <w:sz w:val="24"/>
          <w:szCs w:val="24"/>
        </w:rPr>
        <w:t>.  The test section is the area or chamber in which models or other objects are placed.  The models are typically fitted with sensors that measure the push force against the model of the air drawn through the test section.  A common type of wind tunnel is open circuit</w:t>
      </w:r>
      <w:r w:rsidR="00E045D5">
        <w:rPr>
          <w:rFonts w:ascii="Arial" w:hAnsi="Arial" w:cs="Arial"/>
          <w:sz w:val="24"/>
          <w:szCs w:val="24"/>
        </w:rPr>
        <w:t xml:space="preserve"> where air is drawn through the test section </w:t>
      </w:r>
      <w:r w:rsidR="00313F0B">
        <w:rPr>
          <w:rFonts w:ascii="Arial" w:hAnsi="Arial" w:cs="Arial"/>
          <w:sz w:val="24"/>
          <w:szCs w:val="24"/>
        </w:rPr>
        <w:t xml:space="preserve">by a turbine, </w:t>
      </w:r>
      <w:r w:rsidR="00E045D5">
        <w:rPr>
          <w:rFonts w:ascii="Arial" w:hAnsi="Arial" w:cs="Arial"/>
          <w:sz w:val="24"/>
          <w:szCs w:val="24"/>
        </w:rPr>
        <w:t>having passed first through an inlet screen and a contraction cone to increase the air velocity.  After passing through the test section, the air then flows through a diffuser</w:t>
      </w:r>
      <w:r w:rsidR="00313F0B">
        <w:rPr>
          <w:rFonts w:ascii="Arial" w:hAnsi="Arial" w:cs="Arial"/>
          <w:sz w:val="24"/>
          <w:szCs w:val="24"/>
        </w:rPr>
        <w:t xml:space="preserve"> and exits through the turbine blades</w:t>
      </w:r>
      <w:r w:rsidR="00E045D5">
        <w:rPr>
          <w:rFonts w:ascii="Arial" w:hAnsi="Arial" w:cs="Arial"/>
          <w:sz w:val="24"/>
          <w:szCs w:val="24"/>
        </w:rPr>
        <w:t>.</w:t>
      </w:r>
    </w:p>
    <w:p w14:paraId="6DDB7707" w14:textId="74A3A59F" w:rsidR="00704EA5" w:rsidRDefault="00313F0B" w:rsidP="007B76E9">
      <w:pPr>
        <w:pBdr>
          <w:bottom w:val="single" w:sz="6" w:space="1" w:color="auto"/>
        </w:pBdr>
        <w:rPr>
          <w:rFonts w:ascii="Arial" w:hAnsi="Arial" w:cs="Arial"/>
          <w:sz w:val="24"/>
          <w:szCs w:val="24"/>
        </w:rPr>
      </w:pPr>
      <w:r>
        <w:rPr>
          <w:rFonts w:ascii="Arial" w:hAnsi="Arial" w:cs="Arial"/>
          <w:sz w:val="24"/>
          <w:szCs w:val="24"/>
        </w:rPr>
        <w:t>BYU designed and built an open circuit wind tunnel in the late 1950’s shown in Figure 2</w:t>
      </w:r>
      <w:r w:rsidR="00D138A2">
        <w:rPr>
          <w:rFonts w:ascii="Arial" w:hAnsi="Arial" w:cs="Arial"/>
          <w:sz w:val="24"/>
          <w:szCs w:val="24"/>
        </w:rPr>
        <w:t>3</w:t>
      </w:r>
      <w:r>
        <w:rPr>
          <w:rFonts w:ascii="Arial" w:hAnsi="Arial" w:cs="Arial"/>
          <w:sz w:val="24"/>
          <w:szCs w:val="24"/>
        </w:rPr>
        <w:t xml:space="preserve">.  The device was purchased in 2015 by a major Class I railroad and modified to perform dedicated aerodynamic research on G scale </w:t>
      </w:r>
      <w:proofErr w:type="gramStart"/>
      <w:r>
        <w:rPr>
          <w:rFonts w:ascii="Arial" w:hAnsi="Arial" w:cs="Arial"/>
          <w:sz w:val="24"/>
          <w:szCs w:val="24"/>
        </w:rPr>
        <w:t>locomotive</w:t>
      </w:r>
      <w:proofErr w:type="gramEnd"/>
      <w:r>
        <w:rPr>
          <w:rFonts w:ascii="Arial" w:hAnsi="Arial" w:cs="Arial"/>
          <w:sz w:val="24"/>
          <w:szCs w:val="24"/>
        </w:rPr>
        <w:t xml:space="preserve"> and freight car equipment.</w:t>
      </w:r>
      <w:r w:rsidR="00CF16AF">
        <w:rPr>
          <w:rFonts w:ascii="Arial" w:hAnsi="Arial" w:cs="Arial"/>
          <w:sz w:val="24"/>
          <w:szCs w:val="24"/>
        </w:rPr>
        <w:t xml:space="preserve">  The wind tunnel is equipped with six moveable sensors along the length of the 25 foot plexiglass test section</w:t>
      </w:r>
    </w:p>
    <w:p w14:paraId="52EE67DC" w14:textId="3F0D81A1" w:rsidR="00313F0B" w:rsidRDefault="00313F0B" w:rsidP="007B76E9">
      <w:pPr>
        <w:pBdr>
          <w:bottom w:val="single" w:sz="6" w:space="1" w:color="auto"/>
        </w:pBdr>
        <w:rPr>
          <w:rFonts w:ascii="Arial" w:hAnsi="Arial" w:cs="Arial"/>
          <w:sz w:val="24"/>
          <w:szCs w:val="24"/>
        </w:rPr>
      </w:pPr>
      <w:r>
        <w:rPr>
          <w:rFonts w:ascii="Arial" w:hAnsi="Arial" w:cs="Arial"/>
          <w:sz w:val="24"/>
          <w:szCs w:val="24"/>
        </w:rPr>
        <w:t>The wind tunnel was donated and moved to TTCI in 2019 and is now stored at Mx</w:t>
      </w:r>
      <w:r w:rsidR="000B3750">
        <w:rPr>
          <w:rFonts w:ascii="Arial" w:hAnsi="Arial" w:cs="Arial"/>
          <w:sz w:val="24"/>
          <w:szCs w:val="24"/>
        </w:rPr>
        <w:t>V Rail in Pueblo, Colorado</w:t>
      </w:r>
      <w:r w:rsidR="00596305">
        <w:rPr>
          <w:rFonts w:ascii="Arial" w:hAnsi="Arial" w:cs="Arial"/>
          <w:sz w:val="24"/>
          <w:szCs w:val="24"/>
        </w:rPr>
        <w:t xml:space="preserve"> waiting for funding (or a paying customer) to </w:t>
      </w:r>
      <w:r w:rsidR="003676E3">
        <w:rPr>
          <w:rFonts w:ascii="Arial" w:hAnsi="Arial" w:cs="Arial"/>
          <w:sz w:val="24"/>
          <w:szCs w:val="24"/>
        </w:rPr>
        <w:t>put</w:t>
      </w:r>
      <w:r w:rsidR="00596305">
        <w:rPr>
          <w:rFonts w:ascii="Arial" w:hAnsi="Arial" w:cs="Arial"/>
          <w:sz w:val="24"/>
          <w:szCs w:val="24"/>
        </w:rPr>
        <w:t xml:space="preserve"> it back into operation</w:t>
      </w:r>
      <w:r w:rsidR="000B3750">
        <w:rPr>
          <w:rFonts w:ascii="Arial" w:hAnsi="Arial" w:cs="Arial"/>
          <w:sz w:val="24"/>
          <w:szCs w:val="24"/>
        </w:rPr>
        <w:t>.</w:t>
      </w:r>
      <w:r w:rsidR="00596305">
        <w:rPr>
          <w:rFonts w:ascii="Arial" w:hAnsi="Arial" w:cs="Arial"/>
          <w:sz w:val="24"/>
          <w:szCs w:val="24"/>
        </w:rPr>
        <w:t xml:space="preserve">  It is likely one of the few </w:t>
      </w:r>
      <w:r w:rsidR="003676E3">
        <w:rPr>
          <w:rFonts w:ascii="Arial" w:hAnsi="Arial" w:cs="Arial"/>
          <w:sz w:val="24"/>
          <w:szCs w:val="24"/>
        </w:rPr>
        <w:t xml:space="preserve">medium-sized </w:t>
      </w:r>
      <w:r w:rsidR="00596305">
        <w:rPr>
          <w:rFonts w:ascii="Arial" w:hAnsi="Arial" w:cs="Arial"/>
          <w:sz w:val="24"/>
          <w:szCs w:val="24"/>
        </w:rPr>
        <w:t>wind tunnels in North America, if not the only one that is configured for dedicated freight railcar operation and analysis.</w:t>
      </w:r>
    </w:p>
    <w:p w14:paraId="2FA98028" w14:textId="77777777" w:rsidR="00F223AC" w:rsidRDefault="00F223AC" w:rsidP="007B76E9">
      <w:pPr>
        <w:pBdr>
          <w:bottom w:val="single" w:sz="6" w:space="1" w:color="auto"/>
        </w:pBdr>
        <w:rPr>
          <w:rFonts w:ascii="Arial" w:hAnsi="Arial" w:cs="Arial"/>
          <w:sz w:val="24"/>
          <w:szCs w:val="24"/>
        </w:rPr>
      </w:pPr>
    </w:p>
    <w:p w14:paraId="1EF26AAB" w14:textId="77777777" w:rsidR="00F223AC" w:rsidRPr="00F223AC" w:rsidRDefault="00F223AC" w:rsidP="007B76E9">
      <w:pPr>
        <w:pBdr>
          <w:bottom w:val="single" w:sz="6" w:space="1" w:color="auto"/>
        </w:pBdr>
        <w:rPr>
          <w:rFonts w:ascii="Arial" w:hAnsi="Arial" w:cs="Arial"/>
          <w:sz w:val="24"/>
          <w:szCs w:val="24"/>
        </w:rPr>
      </w:pPr>
    </w:p>
    <w:p w14:paraId="298F9435" w14:textId="4515C0C5" w:rsidR="007B76E9" w:rsidRDefault="00D17331" w:rsidP="007B76E9">
      <w:pPr>
        <w:pBdr>
          <w:bottom w:val="single" w:sz="6" w:space="1" w:color="auto"/>
        </w:pBdr>
        <w:rPr>
          <w:rFonts w:ascii="Arial" w:hAnsi="Arial" w:cs="Arial"/>
          <w:b/>
          <w:bCs/>
          <w:sz w:val="20"/>
          <w:szCs w:val="20"/>
          <w:u w:val="single"/>
        </w:rPr>
      </w:pPr>
      <w:r w:rsidRPr="00D17331">
        <w:rPr>
          <w:rFonts w:ascii="Arial" w:hAnsi="Arial" w:cs="Arial"/>
          <w:noProof/>
          <w:sz w:val="24"/>
          <w:szCs w:val="24"/>
        </w:rPr>
        <w:drawing>
          <wp:inline distT="0" distB="0" distL="0" distR="0" wp14:anchorId="4E83483A" wp14:editId="322FD4F0">
            <wp:extent cx="6858000" cy="2002790"/>
            <wp:effectExtent l="0" t="0" r="0" b="0"/>
            <wp:docPr id="19" name="Picture 19" descr="A picture containing text, indoor, ceiling,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indoor, ceiling, floor&#10;&#10;Description automatically generated"/>
                    <pic:cNvPicPr/>
                  </pic:nvPicPr>
                  <pic:blipFill>
                    <a:blip r:embed="rId29"/>
                    <a:stretch>
                      <a:fillRect/>
                    </a:stretch>
                  </pic:blipFill>
                  <pic:spPr>
                    <a:xfrm>
                      <a:off x="0" y="0"/>
                      <a:ext cx="6858000" cy="2002790"/>
                    </a:xfrm>
                    <a:prstGeom prst="rect">
                      <a:avLst/>
                    </a:prstGeom>
                  </pic:spPr>
                </pic:pic>
              </a:graphicData>
            </a:graphic>
          </wp:inline>
        </w:drawing>
      </w:r>
      <w:r>
        <w:rPr>
          <w:rFonts w:ascii="Arial" w:hAnsi="Arial" w:cs="Arial"/>
          <w:b/>
          <w:bCs/>
          <w:sz w:val="20"/>
          <w:szCs w:val="20"/>
          <w:u w:val="single"/>
        </w:rPr>
        <w:t xml:space="preserve">Figure </w:t>
      </w:r>
      <w:r w:rsidR="00313F0B">
        <w:rPr>
          <w:rFonts w:ascii="Arial" w:hAnsi="Arial" w:cs="Arial"/>
          <w:b/>
          <w:bCs/>
          <w:sz w:val="20"/>
          <w:szCs w:val="20"/>
          <w:u w:val="single"/>
        </w:rPr>
        <w:t>2</w:t>
      </w:r>
      <w:r w:rsidR="00D138A2">
        <w:rPr>
          <w:rFonts w:ascii="Arial" w:hAnsi="Arial" w:cs="Arial"/>
          <w:b/>
          <w:bCs/>
          <w:sz w:val="20"/>
          <w:szCs w:val="20"/>
          <w:u w:val="single"/>
        </w:rPr>
        <w:t>3</w:t>
      </w:r>
      <w:r>
        <w:rPr>
          <w:rFonts w:ascii="Arial" w:hAnsi="Arial" w:cs="Arial"/>
          <w:b/>
          <w:bCs/>
          <w:sz w:val="20"/>
          <w:szCs w:val="20"/>
          <w:u w:val="single"/>
        </w:rPr>
        <w:t xml:space="preserve"> – Wind Tunnel </w:t>
      </w:r>
      <w:r w:rsidR="00562B9E">
        <w:rPr>
          <w:rFonts w:ascii="Arial" w:hAnsi="Arial" w:cs="Arial"/>
          <w:b/>
          <w:bCs/>
          <w:sz w:val="20"/>
          <w:szCs w:val="20"/>
          <w:u w:val="single"/>
        </w:rPr>
        <w:t>C</w:t>
      </w:r>
      <w:r>
        <w:rPr>
          <w:rFonts w:ascii="Arial" w:hAnsi="Arial" w:cs="Arial"/>
          <w:b/>
          <w:bCs/>
          <w:sz w:val="20"/>
          <w:szCs w:val="20"/>
          <w:u w:val="single"/>
        </w:rPr>
        <w:t>onfigured for G scale (1/29</w:t>
      </w:r>
      <w:r w:rsidRPr="00D17331">
        <w:rPr>
          <w:rFonts w:ascii="Arial" w:hAnsi="Arial" w:cs="Arial"/>
          <w:b/>
          <w:bCs/>
          <w:sz w:val="20"/>
          <w:szCs w:val="20"/>
          <w:u w:val="single"/>
          <w:vertAlign w:val="superscript"/>
        </w:rPr>
        <w:t>th</w:t>
      </w:r>
      <w:r>
        <w:rPr>
          <w:rFonts w:ascii="Arial" w:hAnsi="Arial" w:cs="Arial"/>
          <w:b/>
          <w:bCs/>
          <w:sz w:val="20"/>
          <w:szCs w:val="20"/>
          <w:u w:val="single"/>
        </w:rPr>
        <w:t xml:space="preserve">) </w:t>
      </w:r>
      <w:r w:rsidR="00562B9E">
        <w:rPr>
          <w:rFonts w:ascii="Arial" w:hAnsi="Arial" w:cs="Arial"/>
          <w:b/>
          <w:bCs/>
          <w:sz w:val="20"/>
          <w:szCs w:val="20"/>
          <w:u w:val="single"/>
        </w:rPr>
        <w:t>M</w:t>
      </w:r>
      <w:r>
        <w:rPr>
          <w:rFonts w:ascii="Arial" w:hAnsi="Arial" w:cs="Arial"/>
          <w:b/>
          <w:bCs/>
          <w:sz w:val="20"/>
          <w:szCs w:val="20"/>
          <w:u w:val="single"/>
        </w:rPr>
        <w:t xml:space="preserve">odel </w:t>
      </w:r>
      <w:r w:rsidR="00562B9E">
        <w:rPr>
          <w:rFonts w:ascii="Arial" w:hAnsi="Arial" w:cs="Arial"/>
          <w:b/>
          <w:bCs/>
          <w:sz w:val="20"/>
          <w:szCs w:val="20"/>
          <w:u w:val="single"/>
        </w:rPr>
        <w:t>T</w:t>
      </w:r>
      <w:r>
        <w:rPr>
          <w:rFonts w:ascii="Arial" w:hAnsi="Arial" w:cs="Arial"/>
          <w:b/>
          <w:bCs/>
          <w:sz w:val="20"/>
          <w:szCs w:val="20"/>
          <w:u w:val="single"/>
        </w:rPr>
        <w:t>esting</w:t>
      </w:r>
    </w:p>
    <w:p w14:paraId="408E5416" w14:textId="77777777" w:rsidR="00F223AC" w:rsidRDefault="00F223AC" w:rsidP="007B76E9">
      <w:pPr>
        <w:pBdr>
          <w:bottom w:val="single" w:sz="6" w:space="1" w:color="auto"/>
        </w:pBdr>
        <w:rPr>
          <w:rFonts w:ascii="Arial" w:hAnsi="Arial" w:cs="Arial"/>
          <w:b/>
          <w:bCs/>
          <w:sz w:val="20"/>
          <w:szCs w:val="20"/>
          <w:u w:val="single"/>
        </w:rPr>
      </w:pPr>
    </w:p>
    <w:p w14:paraId="342A4FFE" w14:textId="77777777" w:rsidR="00F223AC" w:rsidRDefault="00F223AC" w:rsidP="00F223AC">
      <w:pPr>
        <w:pBdr>
          <w:bottom w:val="single" w:sz="6" w:space="1" w:color="auto"/>
        </w:pBdr>
        <w:rPr>
          <w:rFonts w:ascii="Arial" w:hAnsi="Arial" w:cs="Arial"/>
          <w:sz w:val="24"/>
          <w:szCs w:val="24"/>
        </w:rPr>
      </w:pPr>
      <w:r>
        <w:rPr>
          <w:rFonts w:ascii="Arial" w:hAnsi="Arial" w:cs="Arial"/>
          <w:sz w:val="24"/>
          <w:szCs w:val="24"/>
          <w:u w:val="single"/>
        </w:rPr>
        <w:t>OEM’s and Suppliers Beginning to Offer Aerodynamic Choices</w:t>
      </w:r>
    </w:p>
    <w:p w14:paraId="45ED1ACF" w14:textId="6E9110B8" w:rsidR="00F223AC" w:rsidRPr="00F223AC" w:rsidRDefault="00F223AC" w:rsidP="007B76E9">
      <w:pPr>
        <w:pBdr>
          <w:bottom w:val="single" w:sz="6" w:space="1" w:color="auto"/>
        </w:pBdr>
        <w:rPr>
          <w:rFonts w:ascii="Arial" w:hAnsi="Arial" w:cs="Arial"/>
          <w:sz w:val="24"/>
          <w:szCs w:val="24"/>
        </w:rPr>
      </w:pPr>
      <w:r>
        <w:rPr>
          <w:rFonts w:ascii="Arial" w:hAnsi="Arial" w:cs="Arial"/>
          <w:sz w:val="24"/>
          <w:szCs w:val="24"/>
        </w:rPr>
        <w:t>There are freight railcar builders who have begun offering more aerodynamic versions of common car types.  Some of these offerings are packaged with other improvements such as the Tsumani Gate</w:t>
      </w:r>
      <w:r w:rsidRPr="00F223AC">
        <w:rPr>
          <w:rFonts w:ascii="Arial" w:hAnsi="Arial" w:cs="Arial"/>
          <w:sz w:val="24"/>
          <w:szCs w:val="24"/>
          <w:vertAlign w:val="superscript"/>
        </w:rPr>
        <w:t>TM</w:t>
      </w:r>
      <w:r>
        <w:rPr>
          <w:rFonts w:ascii="Arial" w:hAnsi="Arial" w:cs="Arial"/>
          <w:sz w:val="24"/>
          <w:szCs w:val="24"/>
          <w:vertAlign w:val="superscript"/>
        </w:rPr>
        <w:t xml:space="preserve"> </w:t>
      </w:r>
      <w:r>
        <w:rPr>
          <w:rFonts w:ascii="Arial" w:hAnsi="Arial" w:cs="Arial"/>
          <w:sz w:val="24"/>
          <w:szCs w:val="24"/>
        </w:rPr>
        <w:t xml:space="preserve"> covered hopper shown in Figure 2</w:t>
      </w:r>
      <w:r w:rsidR="00D138A2">
        <w:rPr>
          <w:rFonts w:ascii="Arial" w:hAnsi="Arial" w:cs="Arial"/>
          <w:sz w:val="24"/>
          <w:szCs w:val="24"/>
        </w:rPr>
        <w:t>4</w:t>
      </w:r>
      <w:r>
        <w:rPr>
          <w:rFonts w:ascii="Arial" w:hAnsi="Arial" w:cs="Arial"/>
          <w:sz w:val="24"/>
          <w:szCs w:val="24"/>
        </w:rPr>
        <w:t xml:space="preserve">, which </w:t>
      </w:r>
      <w:r w:rsidR="005529F3">
        <w:rPr>
          <w:rFonts w:ascii="Arial" w:hAnsi="Arial" w:cs="Arial"/>
          <w:sz w:val="24"/>
          <w:szCs w:val="24"/>
        </w:rPr>
        <w:t>is also</w:t>
      </w:r>
      <w:r>
        <w:rPr>
          <w:rFonts w:ascii="Arial" w:hAnsi="Arial" w:cs="Arial"/>
          <w:sz w:val="24"/>
          <w:szCs w:val="24"/>
        </w:rPr>
        <w:t xml:space="preserve"> designed to offer customized discharge speed control.  Further, the industry is looking to move to automated roof hatch covers which would be a huge safety improvement as well as removing the roof walkways which are a large contributor to overall car drag.</w:t>
      </w:r>
    </w:p>
    <w:p w14:paraId="5768D4A8" w14:textId="0E491B13" w:rsidR="00CF16AF" w:rsidRDefault="00F223AC" w:rsidP="007B76E9">
      <w:pPr>
        <w:pBdr>
          <w:bottom w:val="single" w:sz="6" w:space="1" w:color="auto"/>
        </w:pBdr>
        <w:rPr>
          <w:rFonts w:ascii="Arial" w:hAnsi="Arial" w:cs="Arial"/>
          <w:sz w:val="24"/>
          <w:szCs w:val="24"/>
        </w:rPr>
      </w:pPr>
      <w:r w:rsidRPr="00F223AC">
        <w:rPr>
          <w:rFonts w:ascii="Arial" w:hAnsi="Arial" w:cs="Arial"/>
          <w:noProof/>
          <w:sz w:val="24"/>
          <w:szCs w:val="24"/>
        </w:rPr>
        <w:drawing>
          <wp:inline distT="0" distB="0" distL="0" distR="0" wp14:anchorId="25A06D5D" wp14:editId="70A73D23">
            <wp:extent cx="5677692" cy="2810267"/>
            <wp:effectExtent l="19050" t="19050" r="0" b="9525"/>
            <wp:docPr id="1099419137" name="Picture 1" descr="A picture containing sky, wheel,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19137" name="Picture 1" descr="A picture containing sky, wheel, outdoor, transport&#10;&#10;Description automatically generated"/>
                    <pic:cNvPicPr/>
                  </pic:nvPicPr>
                  <pic:blipFill>
                    <a:blip r:embed="rId30"/>
                    <a:stretch>
                      <a:fillRect/>
                    </a:stretch>
                  </pic:blipFill>
                  <pic:spPr>
                    <a:xfrm>
                      <a:off x="0" y="0"/>
                      <a:ext cx="5677692" cy="2810267"/>
                    </a:xfrm>
                    <a:prstGeom prst="rect">
                      <a:avLst/>
                    </a:prstGeom>
                    <a:ln>
                      <a:solidFill>
                        <a:schemeClr val="tx1"/>
                      </a:solidFill>
                    </a:ln>
                  </pic:spPr>
                </pic:pic>
              </a:graphicData>
            </a:graphic>
          </wp:inline>
        </w:drawing>
      </w:r>
    </w:p>
    <w:p w14:paraId="423DFFA5" w14:textId="52A4EB1C" w:rsidR="00F223AC" w:rsidRDefault="00F223AC" w:rsidP="007B76E9">
      <w:pPr>
        <w:pBdr>
          <w:bottom w:val="single" w:sz="6" w:space="1" w:color="auto"/>
        </w:pBdr>
        <w:rPr>
          <w:rFonts w:ascii="Arial" w:hAnsi="Arial" w:cs="Arial"/>
          <w:b/>
          <w:bCs/>
          <w:sz w:val="20"/>
          <w:szCs w:val="20"/>
          <w:u w:val="single"/>
          <w:vertAlign w:val="superscript"/>
        </w:rPr>
      </w:pPr>
      <w:r w:rsidRPr="005529F3">
        <w:rPr>
          <w:rFonts w:ascii="Arial" w:hAnsi="Arial" w:cs="Arial"/>
          <w:b/>
          <w:bCs/>
          <w:sz w:val="20"/>
          <w:szCs w:val="20"/>
          <w:u w:val="single"/>
        </w:rPr>
        <w:t>Figure 2</w:t>
      </w:r>
      <w:r w:rsidR="00D138A2">
        <w:rPr>
          <w:rFonts w:ascii="Arial" w:hAnsi="Arial" w:cs="Arial"/>
          <w:b/>
          <w:bCs/>
          <w:sz w:val="20"/>
          <w:szCs w:val="20"/>
          <w:u w:val="single"/>
        </w:rPr>
        <w:t>4</w:t>
      </w:r>
      <w:r w:rsidRPr="005529F3">
        <w:rPr>
          <w:rFonts w:ascii="Arial" w:hAnsi="Arial" w:cs="Arial"/>
          <w:b/>
          <w:bCs/>
          <w:sz w:val="20"/>
          <w:szCs w:val="20"/>
          <w:u w:val="single"/>
        </w:rPr>
        <w:t xml:space="preserve"> </w:t>
      </w:r>
      <w:r w:rsidR="005529F3" w:rsidRPr="005529F3">
        <w:rPr>
          <w:rFonts w:ascii="Arial" w:hAnsi="Arial" w:cs="Arial"/>
          <w:b/>
          <w:bCs/>
          <w:sz w:val="20"/>
          <w:szCs w:val="20"/>
          <w:u w:val="single"/>
        </w:rPr>
        <w:t>–</w:t>
      </w:r>
      <w:r w:rsidRPr="005529F3">
        <w:rPr>
          <w:rFonts w:ascii="Arial" w:hAnsi="Arial" w:cs="Arial"/>
          <w:b/>
          <w:bCs/>
          <w:sz w:val="20"/>
          <w:szCs w:val="20"/>
          <w:u w:val="single"/>
        </w:rPr>
        <w:t xml:space="preserve"> </w:t>
      </w:r>
      <w:r w:rsidR="005529F3" w:rsidRPr="005529F3">
        <w:rPr>
          <w:rFonts w:ascii="Arial" w:hAnsi="Arial" w:cs="Arial"/>
          <w:b/>
          <w:bCs/>
          <w:sz w:val="20"/>
          <w:szCs w:val="20"/>
          <w:u w:val="single"/>
        </w:rPr>
        <w:t>Tsunami Gate</w:t>
      </w:r>
      <w:r w:rsidR="005529F3" w:rsidRPr="005529F3">
        <w:rPr>
          <w:rFonts w:ascii="Arial" w:hAnsi="Arial" w:cs="Arial"/>
          <w:b/>
          <w:bCs/>
          <w:sz w:val="20"/>
          <w:szCs w:val="20"/>
          <w:u w:val="single"/>
          <w:vertAlign w:val="superscript"/>
        </w:rPr>
        <w:t>TM</w:t>
      </w:r>
      <w:r w:rsidR="005529F3" w:rsidRPr="005529F3">
        <w:rPr>
          <w:rFonts w:ascii="Arial" w:hAnsi="Arial" w:cs="Arial"/>
          <w:b/>
          <w:bCs/>
          <w:sz w:val="20"/>
          <w:szCs w:val="20"/>
          <w:u w:val="single"/>
        </w:rPr>
        <w:t xml:space="preserve"> Car Offering</w:t>
      </w:r>
      <w:r w:rsidR="0063581C" w:rsidRPr="00AC51D1">
        <w:rPr>
          <w:rFonts w:ascii="Arial" w:hAnsi="Arial" w:cs="Arial"/>
          <w:b/>
          <w:bCs/>
          <w:sz w:val="20"/>
          <w:szCs w:val="20"/>
          <w:vertAlign w:val="superscript"/>
        </w:rPr>
        <w:t>[</w:t>
      </w:r>
      <w:r w:rsidR="00500882">
        <w:rPr>
          <w:rFonts w:ascii="Arial" w:hAnsi="Arial" w:cs="Arial"/>
          <w:b/>
          <w:bCs/>
          <w:sz w:val="20"/>
          <w:szCs w:val="20"/>
          <w:vertAlign w:val="superscript"/>
        </w:rPr>
        <w:t>28</w:t>
      </w:r>
      <w:r w:rsidR="0063581C" w:rsidRPr="00AC51D1">
        <w:rPr>
          <w:rFonts w:ascii="Arial" w:hAnsi="Arial" w:cs="Arial"/>
          <w:b/>
          <w:bCs/>
          <w:sz w:val="20"/>
          <w:szCs w:val="20"/>
          <w:vertAlign w:val="superscript"/>
        </w:rPr>
        <w:t>]</w:t>
      </w:r>
    </w:p>
    <w:p w14:paraId="14A77559" w14:textId="77777777" w:rsidR="005529F3" w:rsidRDefault="005529F3" w:rsidP="007B76E9">
      <w:pPr>
        <w:pBdr>
          <w:bottom w:val="single" w:sz="6" w:space="1" w:color="auto"/>
        </w:pBdr>
        <w:rPr>
          <w:rFonts w:ascii="Arial" w:hAnsi="Arial" w:cs="Arial"/>
          <w:sz w:val="24"/>
          <w:szCs w:val="24"/>
        </w:rPr>
      </w:pPr>
    </w:p>
    <w:p w14:paraId="2CE87C3B" w14:textId="1BDC70A2" w:rsidR="00643DD7" w:rsidRDefault="00643DD7" w:rsidP="007B76E9">
      <w:pPr>
        <w:pBdr>
          <w:bottom w:val="single" w:sz="6" w:space="1" w:color="auto"/>
        </w:pBdr>
        <w:rPr>
          <w:rFonts w:ascii="Arial" w:hAnsi="Arial" w:cs="Arial"/>
          <w:sz w:val="24"/>
          <w:szCs w:val="24"/>
        </w:rPr>
      </w:pPr>
      <w:r>
        <w:rPr>
          <w:rFonts w:ascii="Arial" w:hAnsi="Arial" w:cs="Arial"/>
          <w:sz w:val="24"/>
          <w:szCs w:val="24"/>
        </w:rPr>
        <w:t xml:space="preserve">Other car offerings such as a smooth sided </w:t>
      </w:r>
      <w:r w:rsidR="00380DB3">
        <w:rPr>
          <w:rFonts w:ascii="Arial" w:hAnsi="Arial" w:cs="Arial"/>
          <w:sz w:val="24"/>
          <w:szCs w:val="24"/>
        </w:rPr>
        <w:t xml:space="preserve">Transverse Ultra-Fast-Flow (TUFF) </w:t>
      </w:r>
      <w:r w:rsidR="002B25C5">
        <w:rPr>
          <w:rFonts w:ascii="Arial" w:hAnsi="Arial" w:cs="Arial"/>
          <w:sz w:val="24"/>
          <w:szCs w:val="24"/>
        </w:rPr>
        <w:t xml:space="preserve">coal </w:t>
      </w:r>
      <w:r w:rsidR="00380DB3">
        <w:rPr>
          <w:rFonts w:ascii="Arial" w:hAnsi="Arial" w:cs="Arial"/>
          <w:sz w:val="24"/>
          <w:szCs w:val="24"/>
        </w:rPr>
        <w:t>car</w:t>
      </w:r>
      <w:r>
        <w:rPr>
          <w:rFonts w:ascii="Arial" w:hAnsi="Arial" w:cs="Arial"/>
          <w:sz w:val="24"/>
          <w:szCs w:val="24"/>
        </w:rPr>
        <w:t xml:space="preserve"> and a tandem Autorack car are showcased in Figure 2</w:t>
      </w:r>
      <w:r w:rsidR="00D138A2">
        <w:rPr>
          <w:rFonts w:ascii="Arial" w:hAnsi="Arial" w:cs="Arial"/>
          <w:sz w:val="24"/>
          <w:szCs w:val="24"/>
        </w:rPr>
        <w:t>5</w:t>
      </w:r>
      <w:r>
        <w:rPr>
          <w:rFonts w:ascii="Arial" w:hAnsi="Arial" w:cs="Arial"/>
          <w:sz w:val="24"/>
          <w:szCs w:val="24"/>
        </w:rPr>
        <w:t>.  The aerodynamic drag reduction and associated fuel savings from these relatively new offerings are significant though have not yet been fully embraced by the industry who continue to choose the “lowest cost</w:t>
      </w:r>
      <w:r w:rsidR="002B25C5">
        <w:rPr>
          <w:rFonts w:ascii="Arial" w:hAnsi="Arial" w:cs="Arial"/>
          <w:sz w:val="24"/>
          <w:szCs w:val="24"/>
        </w:rPr>
        <w:t>” version at the expense of long term fuel savings and emissions reduction.</w:t>
      </w:r>
    </w:p>
    <w:p w14:paraId="25E902C1" w14:textId="4AF56AFA" w:rsidR="002B25C5" w:rsidRDefault="002B25C5" w:rsidP="007B76E9">
      <w:pPr>
        <w:pBdr>
          <w:bottom w:val="single" w:sz="6" w:space="1" w:color="auto"/>
        </w:pBdr>
        <w:rPr>
          <w:rFonts w:ascii="Arial" w:hAnsi="Arial" w:cs="Arial"/>
          <w:sz w:val="24"/>
          <w:szCs w:val="24"/>
        </w:rPr>
      </w:pPr>
      <w:r w:rsidRPr="002B25C5">
        <w:rPr>
          <w:rFonts w:ascii="Arial" w:hAnsi="Arial" w:cs="Arial"/>
          <w:noProof/>
          <w:sz w:val="24"/>
          <w:szCs w:val="24"/>
        </w:rPr>
        <w:lastRenderedPageBreak/>
        <w:drawing>
          <wp:inline distT="0" distB="0" distL="0" distR="0" wp14:anchorId="4415E4B8" wp14:editId="2C6713EA">
            <wp:extent cx="6858000" cy="1844675"/>
            <wp:effectExtent l="0" t="0" r="0" b="0"/>
            <wp:docPr id="432675158" name="Picture 1" descr="A picture containing sky, railroad, transpor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75158" name="Picture 1" descr="A picture containing sky, railroad, transport, outdoor&#10;&#10;Description automatically generated"/>
                    <pic:cNvPicPr/>
                  </pic:nvPicPr>
                  <pic:blipFill>
                    <a:blip r:embed="rId31"/>
                    <a:stretch>
                      <a:fillRect/>
                    </a:stretch>
                  </pic:blipFill>
                  <pic:spPr>
                    <a:xfrm>
                      <a:off x="0" y="0"/>
                      <a:ext cx="6858000" cy="1844675"/>
                    </a:xfrm>
                    <a:prstGeom prst="rect">
                      <a:avLst/>
                    </a:prstGeom>
                  </pic:spPr>
                </pic:pic>
              </a:graphicData>
            </a:graphic>
          </wp:inline>
        </w:drawing>
      </w:r>
    </w:p>
    <w:p w14:paraId="3AFE66BD" w14:textId="63EA29DD" w:rsidR="002B25C5" w:rsidRPr="002B25C5" w:rsidRDefault="002B25C5" w:rsidP="007B76E9">
      <w:pPr>
        <w:pBdr>
          <w:bottom w:val="single" w:sz="6" w:space="1" w:color="auto"/>
        </w:pBdr>
        <w:rPr>
          <w:rFonts w:ascii="Arial" w:hAnsi="Arial" w:cs="Arial"/>
          <w:b/>
          <w:bCs/>
          <w:sz w:val="20"/>
          <w:szCs w:val="20"/>
          <w:u w:val="single"/>
        </w:rPr>
      </w:pPr>
      <w:r>
        <w:rPr>
          <w:rFonts w:ascii="Arial" w:hAnsi="Arial" w:cs="Arial"/>
          <w:b/>
          <w:bCs/>
          <w:sz w:val="20"/>
          <w:szCs w:val="20"/>
          <w:u w:val="single"/>
        </w:rPr>
        <w:t>Figure 2</w:t>
      </w:r>
      <w:r w:rsidR="00D138A2">
        <w:rPr>
          <w:rFonts w:ascii="Arial" w:hAnsi="Arial" w:cs="Arial"/>
          <w:b/>
          <w:bCs/>
          <w:sz w:val="20"/>
          <w:szCs w:val="20"/>
          <w:u w:val="single"/>
        </w:rPr>
        <w:t>5</w:t>
      </w:r>
      <w:r>
        <w:rPr>
          <w:rFonts w:ascii="Arial" w:hAnsi="Arial" w:cs="Arial"/>
          <w:b/>
          <w:bCs/>
          <w:sz w:val="20"/>
          <w:szCs w:val="20"/>
          <w:u w:val="single"/>
        </w:rPr>
        <w:t xml:space="preserve"> – Smooth Sided </w:t>
      </w:r>
      <w:r w:rsidR="00380DB3">
        <w:rPr>
          <w:rFonts w:ascii="Arial" w:hAnsi="Arial" w:cs="Arial"/>
          <w:b/>
          <w:bCs/>
          <w:sz w:val="20"/>
          <w:szCs w:val="20"/>
          <w:u w:val="single"/>
        </w:rPr>
        <w:t>Coal Car</w:t>
      </w:r>
      <w:r>
        <w:rPr>
          <w:rFonts w:ascii="Arial" w:hAnsi="Arial" w:cs="Arial"/>
          <w:b/>
          <w:bCs/>
          <w:sz w:val="20"/>
          <w:szCs w:val="20"/>
          <w:u w:val="single"/>
        </w:rPr>
        <w:t xml:space="preserve"> and Tandem Smooth Sided Auto-Max Car</w:t>
      </w:r>
      <w:r w:rsidR="0063581C" w:rsidRPr="00AC51D1">
        <w:rPr>
          <w:rFonts w:ascii="Arial" w:hAnsi="Arial" w:cs="Arial"/>
          <w:b/>
          <w:bCs/>
          <w:sz w:val="20"/>
          <w:szCs w:val="20"/>
          <w:vertAlign w:val="superscript"/>
        </w:rPr>
        <w:t>[</w:t>
      </w:r>
      <w:r w:rsidR="00500882">
        <w:rPr>
          <w:rFonts w:ascii="Arial" w:hAnsi="Arial" w:cs="Arial"/>
          <w:b/>
          <w:bCs/>
          <w:sz w:val="20"/>
          <w:szCs w:val="20"/>
          <w:vertAlign w:val="superscript"/>
        </w:rPr>
        <w:t>29</w:t>
      </w:r>
      <w:r w:rsidR="0063581C" w:rsidRPr="00AC51D1">
        <w:rPr>
          <w:rFonts w:ascii="Arial" w:hAnsi="Arial" w:cs="Arial"/>
          <w:b/>
          <w:bCs/>
          <w:sz w:val="20"/>
          <w:szCs w:val="20"/>
          <w:vertAlign w:val="superscript"/>
        </w:rPr>
        <w:t>,3</w:t>
      </w:r>
      <w:r w:rsidR="00500882">
        <w:rPr>
          <w:rFonts w:ascii="Arial" w:hAnsi="Arial" w:cs="Arial"/>
          <w:b/>
          <w:bCs/>
          <w:sz w:val="20"/>
          <w:szCs w:val="20"/>
          <w:vertAlign w:val="superscript"/>
        </w:rPr>
        <w:t>0</w:t>
      </w:r>
      <w:r w:rsidR="0063581C" w:rsidRPr="00AC51D1">
        <w:rPr>
          <w:rFonts w:ascii="Arial" w:hAnsi="Arial" w:cs="Arial"/>
          <w:b/>
          <w:bCs/>
          <w:sz w:val="20"/>
          <w:szCs w:val="20"/>
          <w:vertAlign w:val="superscript"/>
        </w:rPr>
        <w:t>]</w:t>
      </w:r>
    </w:p>
    <w:p w14:paraId="752C14DC" w14:textId="77777777" w:rsidR="005529F3" w:rsidRPr="005529F3" w:rsidRDefault="005529F3" w:rsidP="007B76E9">
      <w:pPr>
        <w:pBdr>
          <w:bottom w:val="single" w:sz="6" w:space="1" w:color="auto"/>
        </w:pBdr>
        <w:rPr>
          <w:rFonts w:ascii="Arial" w:hAnsi="Arial" w:cs="Arial"/>
          <w:sz w:val="24"/>
          <w:szCs w:val="24"/>
        </w:rPr>
      </w:pPr>
    </w:p>
    <w:p w14:paraId="1A39961C" w14:textId="2954F9D3" w:rsidR="00E51FF8" w:rsidRDefault="00E51FF8" w:rsidP="007B76E9">
      <w:pPr>
        <w:pBdr>
          <w:bottom w:val="single" w:sz="6" w:space="1" w:color="auto"/>
        </w:pBdr>
        <w:rPr>
          <w:rFonts w:ascii="Arial" w:hAnsi="Arial" w:cs="Arial"/>
          <w:sz w:val="24"/>
          <w:szCs w:val="24"/>
        </w:rPr>
      </w:pPr>
      <w:r>
        <w:rPr>
          <w:rFonts w:ascii="Arial" w:hAnsi="Arial" w:cs="Arial"/>
          <w:sz w:val="24"/>
          <w:szCs w:val="24"/>
        </w:rPr>
        <w:t>Suppliers to freight railcar builders are also beginning to offer more aerodynamic solutions.  Figure 2</w:t>
      </w:r>
      <w:r w:rsidR="00D138A2">
        <w:rPr>
          <w:rFonts w:ascii="Arial" w:hAnsi="Arial" w:cs="Arial"/>
          <w:sz w:val="24"/>
          <w:szCs w:val="24"/>
        </w:rPr>
        <w:t>6</w:t>
      </w:r>
      <w:r>
        <w:rPr>
          <w:rFonts w:ascii="Arial" w:hAnsi="Arial" w:cs="Arial"/>
          <w:sz w:val="24"/>
          <w:szCs w:val="24"/>
        </w:rPr>
        <w:t xml:space="preserve"> shows modified side screen panels</w:t>
      </w:r>
      <w:r w:rsidR="00E64ECA">
        <w:rPr>
          <w:rFonts w:ascii="Arial" w:hAnsi="Arial" w:cs="Arial"/>
          <w:sz w:val="24"/>
          <w:szCs w:val="24"/>
        </w:rPr>
        <w:t>.  This same vendor is also designing a smooth roof to replace the corrugated roof and other aero treatments for covered hoppers.</w:t>
      </w:r>
      <w:r>
        <w:rPr>
          <w:rFonts w:ascii="Arial" w:hAnsi="Arial" w:cs="Arial"/>
          <w:sz w:val="24"/>
          <w:szCs w:val="24"/>
        </w:rPr>
        <w:t xml:space="preserve"> </w:t>
      </w:r>
    </w:p>
    <w:p w14:paraId="77EB0116" w14:textId="26EC6736" w:rsidR="00E51FF8" w:rsidRDefault="00E51FF8" w:rsidP="007B76E9">
      <w:pPr>
        <w:pBdr>
          <w:bottom w:val="single" w:sz="6" w:space="1" w:color="auto"/>
        </w:pBdr>
        <w:rPr>
          <w:rFonts w:ascii="Arial" w:hAnsi="Arial" w:cs="Arial"/>
          <w:sz w:val="24"/>
          <w:szCs w:val="24"/>
        </w:rPr>
      </w:pPr>
      <w:r w:rsidRPr="00E51FF8">
        <w:rPr>
          <w:rFonts w:ascii="Arial" w:hAnsi="Arial" w:cs="Arial"/>
          <w:noProof/>
          <w:sz w:val="24"/>
          <w:szCs w:val="24"/>
        </w:rPr>
        <w:drawing>
          <wp:inline distT="0" distB="0" distL="0" distR="0" wp14:anchorId="564044A1" wp14:editId="01710F88">
            <wp:extent cx="3755508" cy="4728272"/>
            <wp:effectExtent l="19050" t="19050" r="0" b="0"/>
            <wp:docPr id="697876439" name="Picture 1" descr="A picture containing sky, outdoor, transport, land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876439" name="Picture 1" descr="A picture containing sky, outdoor, transport, land vehicle&#10;&#10;Description automatically generated"/>
                    <pic:cNvPicPr/>
                  </pic:nvPicPr>
                  <pic:blipFill>
                    <a:blip r:embed="rId32"/>
                    <a:stretch>
                      <a:fillRect/>
                    </a:stretch>
                  </pic:blipFill>
                  <pic:spPr>
                    <a:xfrm>
                      <a:off x="0" y="0"/>
                      <a:ext cx="3757926" cy="4731316"/>
                    </a:xfrm>
                    <a:prstGeom prst="rect">
                      <a:avLst/>
                    </a:prstGeom>
                    <a:ln>
                      <a:solidFill>
                        <a:schemeClr val="tx1"/>
                      </a:solidFill>
                    </a:ln>
                  </pic:spPr>
                </pic:pic>
              </a:graphicData>
            </a:graphic>
          </wp:inline>
        </w:drawing>
      </w:r>
    </w:p>
    <w:p w14:paraId="2A98340D" w14:textId="06EF3720" w:rsidR="00E51FF8" w:rsidRPr="00E51FF8" w:rsidRDefault="00E51FF8" w:rsidP="007B76E9">
      <w:pPr>
        <w:pBdr>
          <w:bottom w:val="single" w:sz="6" w:space="1" w:color="auto"/>
        </w:pBdr>
        <w:rPr>
          <w:rFonts w:ascii="Arial" w:hAnsi="Arial" w:cs="Arial"/>
          <w:b/>
          <w:bCs/>
          <w:sz w:val="20"/>
          <w:szCs w:val="20"/>
          <w:u w:val="single"/>
        </w:rPr>
      </w:pPr>
      <w:r>
        <w:rPr>
          <w:rFonts w:ascii="Arial" w:hAnsi="Arial" w:cs="Arial"/>
          <w:b/>
          <w:bCs/>
          <w:sz w:val="20"/>
          <w:szCs w:val="20"/>
          <w:u w:val="single"/>
        </w:rPr>
        <w:t>Figure 2</w:t>
      </w:r>
      <w:r w:rsidR="00D138A2">
        <w:rPr>
          <w:rFonts w:ascii="Arial" w:hAnsi="Arial" w:cs="Arial"/>
          <w:b/>
          <w:bCs/>
          <w:sz w:val="20"/>
          <w:szCs w:val="20"/>
          <w:u w:val="single"/>
        </w:rPr>
        <w:t>6</w:t>
      </w:r>
      <w:r>
        <w:rPr>
          <w:rFonts w:ascii="Arial" w:hAnsi="Arial" w:cs="Arial"/>
          <w:b/>
          <w:bCs/>
          <w:sz w:val="20"/>
          <w:szCs w:val="20"/>
          <w:u w:val="single"/>
        </w:rPr>
        <w:t xml:space="preserve"> – Aeroscreens with a </w:t>
      </w:r>
      <w:r w:rsidR="00562B9E">
        <w:rPr>
          <w:rFonts w:ascii="Arial" w:hAnsi="Arial" w:cs="Arial"/>
          <w:b/>
          <w:bCs/>
          <w:sz w:val="20"/>
          <w:szCs w:val="20"/>
          <w:u w:val="single"/>
        </w:rPr>
        <w:t>M</w:t>
      </w:r>
      <w:r>
        <w:rPr>
          <w:rFonts w:ascii="Arial" w:hAnsi="Arial" w:cs="Arial"/>
          <w:b/>
          <w:bCs/>
          <w:sz w:val="20"/>
          <w:szCs w:val="20"/>
          <w:u w:val="single"/>
        </w:rPr>
        <w:t xml:space="preserve">odified </w:t>
      </w:r>
      <w:r w:rsidR="00562B9E">
        <w:rPr>
          <w:rFonts w:ascii="Arial" w:hAnsi="Arial" w:cs="Arial"/>
          <w:b/>
          <w:bCs/>
          <w:sz w:val="20"/>
          <w:szCs w:val="20"/>
          <w:u w:val="single"/>
        </w:rPr>
        <w:t>P</w:t>
      </w:r>
      <w:r>
        <w:rPr>
          <w:rFonts w:ascii="Arial" w:hAnsi="Arial" w:cs="Arial"/>
          <w:b/>
          <w:bCs/>
          <w:sz w:val="20"/>
          <w:szCs w:val="20"/>
          <w:u w:val="single"/>
        </w:rPr>
        <w:t xml:space="preserve">unch </w:t>
      </w:r>
      <w:r w:rsidR="00562B9E">
        <w:rPr>
          <w:rFonts w:ascii="Arial" w:hAnsi="Arial" w:cs="Arial"/>
          <w:b/>
          <w:bCs/>
          <w:sz w:val="20"/>
          <w:szCs w:val="20"/>
          <w:u w:val="single"/>
        </w:rPr>
        <w:t>H</w:t>
      </w:r>
      <w:r>
        <w:rPr>
          <w:rFonts w:ascii="Arial" w:hAnsi="Arial" w:cs="Arial"/>
          <w:b/>
          <w:bCs/>
          <w:sz w:val="20"/>
          <w:szCs w:val="20"/>
          <w:u w:val="single"/>
        </w:rPr>
        <w:t xml:space="preserve">ole </w:t>
      </w:r>
      <w:r w:rsidR="00562B9E">
        <w:rPr>
          <w:rFonts w:ascii="Arial" w:hAnsi="Arial" w:cs="Arial"/>
          <w:b/>
          <w:bCs/>
          <w:sz w:val="20"/>
          <w:szCs w:val="20"/>
          <w:u w:val="single"/>
        </w:rPr>
        <w:t>P</w:t>
      </w:r>
      <w:r>
        <w:rPr>
          <w:rFonts w:ascii="Arial" w:hAnsi="Arial" w:cs="Arial"/>
          <w:b/>
          <w:bCs/>
          <w:sz w:val="20"/>
          <w:szCs w:val="20"/>
          <w:u w:val="single"/>
        </w:rPr>
        <w:t>attern</w:t>
      </w:r>
      <w:r w:rsidR="0063581C" w:rsidRPr="00AC51D1">
        <w:rPr>
          <w:rFonts w:ascii="Arial" w:hAnsi="Arial" w:cs="Arial"/>
          <w:b/>
          <w:bCs/>
          <w:sz w:val="20"/>
          <w:szCs w:val="20"/>
          <w:vertAlign w:val="superscript"/>
        </w:rPr>
        <w:t>[3</w:t>
      </w:r>
      <w:r w:rsidR="00500882">
        <w:rPr>
          <w:rFonts w:ascii="Arial" w:hAnsi="Arial" w:cs="Arial"/>
          <w:b/>
          <w:bCs/>
          <w:sz w:val="20"/>
          <w:szCs w:val="20"/>
          <w:vertAlign w:val="superscript"/>
        </w:rPr>
        <w:t>1</w:t>
      </w:r>
      <w:r w:rsidR="0063581C" w:rsidRPr="00AC51D1">
        <w:rPr>
          <w:rFonts w:ascii="Arial" w:hAnsi="Arial" w:cs="Arial"/>
          <w:b/>
          <w:bCs/>
          <w:sz w:val="20"/>
          <w:szCs w:val="20"/>
          <w:vertAlign w:val="superscript"/>
        </w:rPr>
        <w:t>]</w:t>
      </w:r>
    </w:p>
    <w:p w14:paraId="08A3F21E" w14:textId="77777777" w:rsidR="000E6861" w:rsidRDefault="000E6861" w:rsidP="007B76E9">
      <w:pPr>
        <w:pBdr>
          <w:bottom w:val="single" w:sz="6" w:space="1" w:color="auto"/>
        </w:pBdr>
        <w:rPr>
          <w:rFonts w:ascii="Arial" w:hAnsi="Arial" w:cs="Arial"/>
          <w:sz w:val="24"/>
          <w:szCs w:val="24"/>
          <w:u w:val="single"/>
        </w:rPr>
      </w:pPr>
    </w:p>
    <w:p w14:paraId="242BB297" w14:textId="77777777" w:rsidR="000E6861" w:rsidRDefault="000E6861" w:rsidP="007B76E9">
      <w:pPr>
        <w:pBdr>
          <w:bottom w:val="single" w:sz="6" w:space="1" w:color="auto"/>
        </w:pBdr>
        <w:rPr>
          <w:rFonts w:ascii="Arial" w:hAnsi="Arial" w:cs="Arial"/>
          <w:sz w:val="24"/>
          <w:szCs w:val="24"/>
          <w:u w:val="single"/>
        </w:rPr>
      </w:pPr>
    </w:p>
    <w:p w14:paraId="2EB4A3BC" w14:textId="2ADABA59" w:rsidR="00E64ECA" w:rsidRDefault="00E64ECA" w:rsidP="007B76E9">
      <w:pPr>
        <w:pBdr>
          <w:bottom w:val="single" w:sz="6" w:space="1" w:color="auto"/>
        </w:pBdr>
        <w:rPr>
          <w:rFonts w:ascii="Arial" w:hAnsi="Arial" w:cs="Arial"/>
          <w:sz w:val="24"/>
          <w:szCs w:val="24"/>
          <w:u w:val="single"/>
        </w:rPr>
      </w:pPr>
      <w:r>
        <w:rPr>
          <w:rFonts w:ascii="Arial" w:hAnsi="Arial" w:cs="Arial"/>
          <w:sz w:val="24"/>
          <w:szCs w:val="24"/>
          <w:u w:val="single"/>
        </w:rPr>
        <w:lastRenderedPageBreak/>
        <w:t>How to Approach Given Various Freight Car Owners</w:t>
      </w:r>
    </w:p>
    <w:p w14:paraId="5836AF85" w14:textId="5490CE50" w:rsidR="00E64ECA" w:rsidRDefault="00E64ECA" w:rsidP="007B76E9">
      <w:pPr>
        <w:pBdr>
          <w:bottom w:val="single" w:sz="6" w:space="1" w:color="auto"/>
        </w:pBdr>
        <w:rPr>
          <w:rFonts w:ascii="Arial" w:hAnsi="Arial" w:cs="Arial"/>
          <w:sz w:val="24"/>
          <w:szCs w:val="24"/>
        </w:rPr>
      </w:pPr>
      <w:r>
        <w:rPr>
          <w:rFonts w:ascii="Arial" w:hAnsi="Arial" w:cs="Arial"/>
          <w:sz w:val="24"/>
          <w:szCs w:val="24"/>
        </w:rPr>
        <w:t>Railroads own anywhere from 15% to 40% of the freight cars that they haul with the other cars being either customer owned or leased car fleets.  With such a variety of car ownership, the issue of who pays for aerodynamic treatments for operational fleets versus who benefits from the fuel savings will have to be addressed.</w:t>
      </w:r>
    </w:p>
    <w:p w14:paraId="388D6B57" w14:textId="22228AE3" w:rsidR="00EC728D" w:rsidRDefault="00EC728D" w:rsidP="007B76E9">
      <w:pPr>
        <w:pBdr>
          <w:bottom w:val="single" w:sz="6" w:space="1" w:color="auto"/>
        </w:pBdr>
        <w:rPr>
          <w:rFonts w:ascii="Arial" w:hAnsi="Arial" w:cs="Arial"/>
          <w:sz w:val="24"/>
          <w:szCs w:val="24"/>
        </w:rPr>
      </w:pPr>
      <w:r>
        <w:rPr>
          <w:rFonts w:ascii="Arial" w:hAnsi="Arial" w:cs="Arial"/>
          <w:sz w:val="24"/>
          <w:szCs w:val="24"/>
        </w:rPr>
        <w:t>Figure 2</w:t>
      </w:r>
      <w:r w:rsidR="005E25FA">
        <w:rPr>
          <w:rFonts w:ascii="Arial" w:hAnsi="Arial" w:cs="Arial"/>
          <w:sz w:val="24"/>
          <w:szCs w:val="24"/>
        </w:rPr>
        <w:t>7</w:t>
      </w:r>
      <w:r>
        <w:rPr>
          <w:rFonts w:ascii="Arial" w:hAnsi="Arial" w:cs="Arial"/>
          <w:sz w:val="24"/>
          <w:szCs w:val="24"/>
        </w:rPr>
        <w:t xml:space="preserve"> shows a possible path forward.  There are three main entities that own railcars, the railroads themselves, customers who own fleets for convenience/optimization of operations and leasing entities such as TTX.  Some of these fleets will traverse on various railroads as a normal way of doing the business of moving freight.</w:t>
      </w:r>
    </w:p>
    <w:p w14:paraId="43AF0963" w14:textId="5CD8CAB9" w:rsidR="00EC728D" w:rsidRDefault="00EC728D" w:rsidP="007B76E9">
      <w:pPr>
        <w:pBdr>
          <w:bottom w:val="single" w:sz="6" w:space="1" w:color="auto"/>
        </w:pBdr>
        <w:rPr>
          <w:rFonts w:ascii="Arial" w:hAnsi="Arial" w:cs="Arial"/>
          <w:sz w:val="24"/>
          <w:szCs w:val="24"/>
        </w:rPr>
      </w:pPr>
      <w:r>
        <w:rPr>
          <w:rFonts w:ascii="Arial" w:hAnsi="Arial" w:cs="Arial"/>
          <w:sz w:val="24"/>
          <w:szCs w:val="24"/>
        </w:rPr>
        <w:t>What is most important is that the path forward accelerate</w:t>
      </w:r>
      <w:r w:rsidR="006123E7">
        <w:rPr>
          <w:rFonts w:ascii="Arial" w:hAnsi="Arial" w:cs="Arial"/>
          <w:sz w:val="24"/>
          <w:szCs w:val="24"/>
        </w:rPr>
        <w:t>s</w:t>
      </w:r>
      <w:r>
        <w:rPr>
          <w:rFonts w:ascii="Arial" w:hAnsi="Arial" w:cs="Arial"/>
          <w:sz w:val="24"/>
          <w:szCs w:val="24"/>
        </w:rPr>
        <w:t xml:space="preserve"> aero modified cars into service while prioritizing newer fleets that have high utilization/mileage</w:t>
      </w:r>
      <w:r w:rsidR="00230685">
        <w:rPr>
          <w:rFonts w:ascii="Arial" w:hAnsi="Arial" w:cs="Arial"/>
          <w:sz w:val="24"/>
          <w:szCs w:val="24"/>
        </w:rPr>
        <w:t>.  All entities will share in the ESG GHG emissions success spotlight</w:t>
      </w:r>
      <w:r w:rsidR="00E91434">
        <w:rPr>
          <w:rFonts w:ascii="Arial" w:hAnsi="Arial" w:cs="Arial"/>
          <w:sz w:val="24"/>
          <w:szCs w:val="24"/>
        </w:rPr>
        <w:t>, taking credit where credit is due</w:t>
      </w:r>
      <w:r w:rsidR="00230685">
        <w:rPr>
          <w:rFonts w:ascii="Arial" w:hAnsi="Arial" w:cs="Arial"/>
          <w:sz w:val="24"/>
          <w:szCs w:val="24"/>
        </w:rPr>
        <w:t>.</w:t>
      </w:r>
      <w:r w:rsidR="00E91434">
        <w:rPr>
          <w:rFonts w:ascii="Arial" w:hAnsi="Arial" w:cs="Arial"/>
          <w:sz w:val="24"/>
          <w:szCs w:val="24"/>
        </w:rPr>
        <w:t xml:space="preserve">  The commercial discussions </w:t>
      </w:r>
      <w:r w:rsidR="00E02899">
        <w:rPr>
          <w:rFonts w:ascii="Arial" w:hAnsi="Arial" w:cs="Arial"/>
          <w:sz w:val="24"/>
          <w:szCs w:val="24"/>
        </w:rPr>
        <w:t>regarding</w:t>
      </w:r>
      <w:r w:rsidR="00E91434">
        <w:rPr>
          <w:rFonts w:ascii="Arial" w:hAnsi="Arial" w:cs="Arial"/>
          <w:sz w:val="24"/>
          <w:szCs w:val="24"/>
        </w:rPr>
        <w:t xml:space="preserve"> who pays versus who benefits should focus around either fuel surcharge mechanisms or existing rate structures.  For leasing entities, aero modified cars will charge a higher lease rate given the lower operating cost in terms of fuel savings.</w:t>
      </w:r>
    </w:p>
    <w:p w14:paraId="093F10B2" w14:textId="6F274229" w:rsidR="00E91434" w:rsidRDefault="00E91434" w:rsidP="007B76E9">
      <w:pPr>
        <w:pBdr>
          <w:bottom w:val="single" w:sz="6" w:space="1" w:color="auto"/>
        </w:pBdr>
        <w:rPr>
          <w:rFonts w:ascii="Arial" w:hAnsi="Arial" w:cs="Arial"/>
          <w:sz w:val="24"/>
          <w:szCs w:val="24"/>
        </w:rPr>
      </w:pPr>
      <w:r>
        <w:rPr>
          <w:rFonts w:ascii="Arial" w:hAnsi="Arial" w:cs="Arial"/>
          <w:sz w:val="24"/>
          <w:szCs w:val="24"/>
        </w:rPr>
        <w:t>Leveraging new builds and unit trains are both methods to increase adoption and penetration of aero modified cars in general circulation.  Further, where applicable, carbon credits can be generated and leveraged by entities that pursue more aerodynamic friendly options.</w:t>
      </w:r>
    </w:p>
    <w:p w14:paraId="46A2C42E" w14:textId="738299E5" w:rsidR="00E91434" w:rsidRDefault="00E91434" w:rsidP="007B76E9">
      <w:pPr>
        <w:pBdr>
          <w:bottom w:val="single" w:sz="6" w:space="1" w:color="auto"/>
        </w:pBdr>
        <w:rPr>
          <w:rFonts w:ascii="Arial" w:hAnsi="Arial" w:cs="Arial"/>
          <w:sz w:val="24"/>
          <w:szCs w:val="24"/>
        </w:rPr>
      </w:pPr>
      <w:r>
        <w:rPr>
          <w:rFonts w:ascii="Arial" w:hAnsi="Arial" w:cs="Arial"/>
          <w:sz w:val="24"/>
          <w:szCs w:val="24"/>
        </w:rPr>
        <w:t>The trucking industry has been sharing aero enhanced trailers and trucks for decades.  There is no valid reason why railroads can’t go down a similar path.</w:t>
      </w:r>
    </w:p>
    <w:p w14:paraId="01C2AC25" w14:textId="1B60DC05" w:rsidR="00EC728D" w:rsidRDefault="00D178EE" w:rsidP="007B76E9">
      <w:pPr>
        <w:pBdr>
          <w:bottom w:val="single" w:sz="6" w:space="1" w:color="auto"/>
        </w:pBdr>
        <w:rPr>
          <w:rFonts w:ascii="Arial" w:hAnsi="Arial" w:cs="Arial"/>
          <w:sz w:val="24"/>
          <w:szCs w:val="24"/>
        </w:rPr>
      </w:pPr>
      <w:r w:rsidRPr="00D178EE">
        <w:rPr>
          <w:rFonts w:ascii="Arial" w:hAnsi="Arial" w:cs="Arial"/>
          <w:sz w:val="24"/>
          <w:szCs w:val="24"/>
        </w:rPr>
        <w:drawing>
          <wp:inline distT="0" distB="0" distL="0" distR="0" wp14:anchorId="6DE578EA" wp14:editId="7EB0B740">
            <wp:extent cx="6858000" cy="3634740"/>
            <wp:effectExtent l="19050" t="19050" r="19050" b="22860"/>
            <wp:docPr id="187551878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18786" name="Picture 1" descr="A screenshot of a computer screen&#10;&#10;Description automatically generated"/>
                    <pic:cNvPicPr/>
                  </pic:nvPicPr>
                  <pic:blipFill>
                    <a:blip r:embed="rId33"/>
                    <a:stretch>
                      <a:fillRect/>
                    </a:stretch>
                  </pic:blipFill>
                  <pic:spPr>
                    <a:xfrm>
                      <a:off x="0" y="0"/>
                      <a:ext cx="6858000" cy="3634740"/>
                    </a:xfrm>
                    <a:prstGeom prst="rect">
                      <a:avLst/>
                    </a:prstGeom>
                    <a:ln>
                      <a:solidFill>
                        <a:schemeClr val="tx1"/>
                      </a:solidFill>
                    </a:ln>
                  </pic:spPr>
                </pic:pic>
              </a:graphicData>
            </a:graphic>
          </wp:inline>
        </w:drawing>
      </w:r>
    </w:p>
    <w:p w14:paraId="67D2D54B" w14:textId="2236EC26" w:rsidR="00EC728D" w:rsidRPr="00EC728D" w:rsidRDefault="00EC728D" w:rsidP="007B76E9">
      <w:pPr>
        <w:pBdr>
          <w:bottom w:val="single" w:sz="6" w:space="1" w:color="auto"/>
        </w:pBdr>
        <w:rPr>
          <w:rFonts w:ascii="Arial" w:hAnsi="Arial" w:cs="Arial"/>
          <w:b/>
          <w:bCs/>
          <w:sz w:val="20"/>
          <w:szCs w:val="20"/>
          <w:u w:val="single"/>
        </w:rPr>
      </w:pPr>
      <w:r>
        <w:rPr>
          <w:rFonts w:ascii="Arial" w:hAnsi="Arial" w:cs="Arial"/>
          <w:b/>
          <w:bCs/>
          <w:sz w:val="20"/>
          <w:szCs w:val="20"/>
          <w:u w:val="single"/>
        </w:rPr>
        <w:t>Figure 2</w:t>
      </w:r>
      <w:r w:rsidR="005E25FA">
        <w:rPr>
          <w:rFonts w:ascii="Arial" w:hAnsi="Arial" w:cs="Arial"/>
          <w:b/>
          <w:bCs/>
          <w:sz w:val="20"/>
          <w:szCs w:val="20"/>
          <w:u w:val="single"/>
        </w:rPr>
        <w:t>7</w:t>
      </w:r>
      <w:r>
        <w:rPr>
          <w:rFonts w:ascii="Arial" w:hAnsi="Arial" w:cs="Arial"/>
          <w:b/>
          <w:bCs/>
          <w:sz w:val="20"/>
          <w:szCs w:val="20"/>
          <w:u w:val="single"/>
        </w:rPr>
        <w:t xml:space="preserve"> – How Railroads, OEMs and Lease Owners Can Move the Ball Forward</w:t>
      </w:r>
    </w:p>
    <w:p w14:paraId="11E2BD31" w14:textId="77777777" w:rsidR="00EC728D" w:rsidRPr="00E64ECA" w:rsidRDefault="00EC728D" w:rsidP="007B76E9">
      <w:pPr>
        <w:pBdr>
          <w:bottom w:val="single" w:sz="6" w:space="1" w:color="auto"/>
        </w:pBdr>
        <w:rPr>
          <w:rFonts w:ascii="Arial" w:hAnsi="Arial" w:cs="Arial"/>
          <w:sz w:val="24"/>
          <w:szCs w:val="24"/>
        </w:rPr>
      </w:pPr>
    </w:p>
    <w:p w14:paraId="336D2BE2" w14:textId="39C4AA6B" w:rsidR="00E64ECA" w:rsidRPr="00E91434" w:rsidRDefault="00E91434" w:rsidP="007B76E9">
      <w:pPr>
        <w:pBdr>
          <w:bottom w:val="single" w:sz="6" w:space="1" w:color="auto"/>
        </w:pBdr>
        <w:rPr>
          <w:rFonts w:ascii="Arial" w:hAnsi="Arial" w:cs="Arial"/>
          <w:sz w:val="24"/>
          <w:szCs w:val="24"/>
          <w:u w:val="single"/>
        </w:rPr>
      </w:pPr>
      <w:r>
        <w:rPr>
          <w:rFonts w:ascii="Arial" w:hAnsi="Arial" w:cs="Arial"/>
          <w:sz w:val="24"/>
          <w:szCs w:val="24"/>
          <w:u w:val="single"/>
        </w:rPr>
        <w:lastRenderedPageBreak/>
        <w:t>Conclusions</w:t>
      </w:r>
    </w:p>
    <w:p w14:paraId="7FCFC8B3" w14:textId="798870E3" w:rsidR="007B76E9" w:rsidRDefault="00E91434" w:rsidP="007B76E9">
      <w:pPr>
        <w:pBdr>
          <w:bottom w:val="single" w:sz="6" w:space="1" w:color="auto"/>
        </w:pBdr>
        <w:rPr>
          <w:rFonts w:ascii="Arial" w:hAnsi="Arial" w:cs="Arial"/>
          <w:sz w:val="24"/>
          <w:szCs w:val="24"/>
        </w:rPr>
      </w:pPr>
      <w:r>
        <w:rPr>
          <w:rFonts w:ascii="Arial" w:hAnsi="Arial" w:cs="Arial"/>
          <w:sz w:val="24"/>
          <w:szCs w:val="24"/>
        </w:rPr>
        <w:t>A</w:t>
      </w:r>
      <w:r w:rsidR="004A05E6">
        <w:rPr>
          <w:rFonts w:ascii="Arial" w:hAnsi="Arial" w:cs="Arial"/>
          <w:sz w:val="24"/>
          <w:szCs w:val="24"/>
        </w:rPr>
        <w:t>erodynamic treatments are</w:t>
      </w:r>
      <w:r w:rsidR="001C42AA">
        <w:rPr>
          <w:rFonts w:ascii="Arial" w:hAnsi="Arial" w:cs="Arial"/>
          <w:sz w:val="24"/>
          <w:szCs w:val="24"/>
        </w:rPr>
        <w:t xml:space="preserve"> available for most major freight car types and involve smoothing roof lines, applying side skirts and </w:t>
      </w:r>
      <w:r w:rsidR="00A43F3E">
        <w:rPr>
          <w:rFonts w:ascii="Arial" w:hAnsi="Arial" w:cs="Arial"/>
          <w:sz w:val="24"/>
          <w:szCs w:val="24"/>
        </w:rPr>
        <w:t>underbody treatments to smooth transition and trip</w:t>
      </w:r>
      <w:r w:rsidR="00851CBA">
        <w:rPr>
          <w:rFonts w:ascii="Arial" w:hAnsi="Arial" w:cs="Arial"/>
          <w:sz w:val="24"/>
          <w:szCs w:val="24"/>
        </w:rPr>
        <w:t xml:space="preserve"> point</w:t>
      </w:r>
      <w:r w:rsidR="00A43F3E">
        <w:rPr>
          <w:rFonts w:ascii="Arial" w:hAnsi="Arial" w:cs="Arial"/>
          <w:sz w:val="24"/>
          <w:szCs w:val="24"/>
        </w:rPr>
        <w:t>s all with the intent of reducing drag and improving fuel</w:t>
      </w:r>
      <w:r w:rsidR="00BE42C2">
        <w:rPr>
          <w:rFonts w:ascii="Arial" w:hAnsi="Arial" w:cs="Arial"/>
          <w:sz w:val="24"/>
          <w:szCs w:val="24"/>
        </w:rPr>
        <w:t xml:space="preserve"> conservation.</w:t>
      </w:r>
      <w:r w:rsidR="00851CBA">
        <w:rPr>
          <w:rFonts w:ascii="Arial" w:hAnsi="Arial" w:cs="Arial"/>
          <w:sz w:val="24"/>
          <w:szCs w:val="24"/>
        </w:rPr>
        <w:t xml:space="preserve">  These sim</w:t>
      </w:r>
      <w:r w:rsidR="00C0637F">
        <w:rPr>
          <w:rFonts w:ascii="Arial" w:hAnsi="Arial" w:cs="Arial"/>
          <w:sz w:val="24"/>
          <w:szCs w:val="24"/>
        </w:rPr>
        <w:t>ple</w:t>
      </w:r>
      <w:r w:rsidR="00851CBA">
        <w:rPr>
          <w:rFonts w:ascii="Arial" w:hAnsi="Arial" w:cs="Arial"/>
          <w:sz w:val="24"/>
          <w:szCs w:val="24"/>
        </w:rPr>
        <w:t xml:space="preserve"> </w:t>
      </w:r>
      <w:r w:rsidR="004611FB">
        <w:rPr>
          <w:rFonts w:ascii="Arial" w:hAnsi="Arial" w:cs="Arial"/>
          <w:sz w:val="24"/>
          <w:szCs w:val="24"/>
        </w:rPr>
        <w:t xml:space="preserve">aerodynamic </w:t>
      </w:r>
      <w:r w:rsidR="00851CBA">
        <w:rPr>
          <w:rFonts w:ascii="Arial" w:hAnsi="Arial" w:cs="Arial"/>
          <w:sz w:val="24"/>
          <w:szCs w:val="24"/>
        </w:rPr>
        <w:t xml:space="preserve">modifications can either be </w:t>
      </w:r>
      <w:r w:rsidR="004611FB">
        <w:rPr>
          <w:rFonts w:ascii="Arial" w:hAnsi="Arial" w:cs="Arial"/>
          <w:sz w:val="24"/>
          <w:szCs w:val="24"/>
        </w:rPr>
        <w:t xml:space="preserve">designed and </w:t>
      </w:r>
      <w:r w:rsidR="00851CBA">
        <w:rPr>
          <w:rFonts w:ascii="Arial" w:hAnsi="Arial" w:cs="Arial"/>
          <w:sz w:val="24"/>
          <w:szCs w:val="24"/>
        </w:rPr>
        <w:t xml:space="preserve">included for new builds </w:t>
      </w:r>
      <w:r w:rsidR="004611FB">
        <w:rPr>
          <w:rFonts w:ascii="Arial" w:hAnsi="Arial" w:cs="Arial"/>
          <w:sz w:val="24"/>
          <w:szCs w:val="24"/>
        </w:rPr>
        <w:t>or</w:t>
      </w:r>
      <w:r w:rsidR="00851CBA">
        <w:rPr>
          <w:rFonts w:ascii="Arial" w:hAnsi="Arial" w:cs="Arial"/>
          <w:sz w:val="24"/>
          <w:szCs w:val="24"/>
        </w:rPr>
        <w:t xml:space="preserve"> installed in kit form for </w:t>
      </w:r>
      <w:r w:rsidR="00C0637F">
        <w:rPr>
          <w:rFonts w:ascii="Arial" w:hAnsi="Arial" w:cs="Arial"/>
          <w:sz w:val="24"/>
          <w:szCs w:val="24"/>
        </w:rPr>
        <w:t>existing car fleets already in service</w:t>
      </w:r>
      <w:r w:rsidR="004611FB">
        <w:rPr>
          <w:rFonts w:ascii="Arial" w:hAnsi="Arial" w:cs="Arial"/>
          <w:sz w:val="24"/>
          <w:szCs w:val="24"/>
        </w:rPr>
        <w:t xml:space="preserve"> that are going through periodic </w:t>
      </w:r>
      <w:r w:rsidR="009805C7">
        <w:rPr>
          <w:rFonts w:ascii="Arial" w:hAnsi="Arial" w:cs="Arial"/>
          <w:sz w:val="24"/>
          <w:szCs w:val="24"/>
        </w:rPr>
        <w:t>maintenance cycles.</w:t>
      </w:r>
    </w:p>
    <w:p w14:paraId="60755026" w14:textId="655FCA11" w:rsidR="007B76E9" w:rsidRDefault="005A2D10" w:rsidP="007B76E9">
      <w:pPr>
        <w:pBdr>
          <w:bottom w:val="single" w:sz="6" w:space="1" w:color="auto"/>
        </w:pBdr>
        <w:rPr>
          <w:rFonts w:ascii="Arial" w:hAnsi="Arial" w:cs="Arial"/>
          <w:sz w:val="24"/>
          <w:szCs w:val="24"/>
        </w:rPr>
      </w:pPr>
      <w:r>
        <w:rPr>
          <w:rFonts w:ascii="Arial" w:hAnsi="Arial" w:cs="Arial"/>
          <w:sz w:val="24"/>
          <w:szCs w:val="24"/>
        </w:rPr>
        <w:t>There are challenges, as railroads only own a portion of the cars that they haul.  Who pays for the modifications versus who sees the fuel savings, w</w:t>
      </w:r>
      <w:r w:rsidR="00E91434">
        <w:rPr>
          <w:rFonts w:ascii="Arial" w:hAnsi="Arial" w:cs="Arial"/>
          <w:sz w:val="24"/>
          <w:szCs w:val="24"/>
        </w:rPr>
        <w:t>ill</w:t>
      </w:r>
      <w:r>
        <w:rPr>
          <w:rFonts w:ascii="Arial" w:hAnsi="Arial" w:cs="Arial"/>
          <w:sz w:val="24"/>
          <w:szCs w:val="24"/>
        </w:rPr>
        <w:t xml:space="preserve"> all have to be worked through.  </w:t>
      </w:r>
      <w:r w:rsidR="0069534D">
        <w:rPr>
          <w:rFonts w:ascii="Arial" w:hAnsi="Arial" w:cs="Arial"/>
          <w:sz w:val="24"/>
          <w:szCs w:val="24"/>
        </w:rPr>
        <w:t>At the very least, n</w:t>
      </w:r>
      <w:r>
        <w:rPr>
          <w:rFonts w:ascii="Arial" w:hAnsi="Arial" w:cs="Arial"/>
          <w:sz w:val="24"/>
          <w:szCs w:val="24"/>
        </w:rPr>
        <w:t xml:space="preserve">ew builds with aerodynamic </w:t>
      </w:r>
      <w:r w:rsidR="003E5DF8">
        <w:rPr>
          <w:rFonts w:ascii="Arial" w:hAnsi="Arial" w:cs="Arial"/>
          <w:sz w:val="24"/>
          <w:szCs w:val="24"/>
        </w:rPr>
        <w:t>modifications</w:t>
      </w:r>
      <w:r>
        <w:rPr>
          <w:rFonts w:ascii="Arial" w:hAnsi="Arial" w:cs="Arial"/>
          <w:sz w:val="24"/>
          <w:szCs w:val="24"/>
        </w:rPr>
        <w:t xml:space="preserve"> should be the first tranche of aerodynamic cars introduced.  Recently purchased fleets should then be the next priority with in-field modification kits made available.  Customer owned fleets would also be a key opportunity as would leased fleets from TTX and other </w:t>
      </w:r>
      <w:r w:rsidR="0069534D">
        <w:rPr>
          <w:rFonts w:ascii="Arial" w:hAnsi="Arial" w:cs="Arial"/>
          <w:sz w:val="24"/>
          <w:szCs w:val="24"/>
        </w:rPr>
        <w:t>car owners</w:t>
      </w:r>
      <w:r>
        <w:rPr>
          <w:rFonts w:ascii="Arial" w:hAnsi="Arial" w:cs="Arial"/>
          <w:sz w:val="24"/>
          <w:szCs w:val="24"/>
        </w:rPr>
        <w:t>.</w:t>
      </w:r>
    </w:p>
    <w:p w14:paraId="3B7773F2" w14:textId="212D072C" w:rsidR="007B76E9" w:rsidRDefault="00CB600F" w:rsidP="007B76E9">
      <w:pPr>
        <w:pBdr>
          <w:bottom w:val="single" w:sz="6" w:space="1" w:color="auto"/>
        </w:pBdr>
        <w:rPr>
          <w:rFonts w:ascii="Arial" w:hAnsi="Arial" w:cs="Arial"/>
          <w:sz w:val="24"/>
          <w:szCs w:val="24"/>
        </w:rPr>
      </w:pPr>
      <w:r>
        <w:rPr>
          <w:rFonts w:ascii="Arial" w:hAnsi="Arial" w:cs="Arial"/>
          <w:sz w:val="24"/>
          <w:szCs w:val="24"/>
        </w:rPr>
        <w:t xml:space="preserve">Funding for continued research on aerodynamic opportunities will be key.  Government funding through </w:t>
      </w:r>
      <w:r w:rsidR="00E91434">
        <w:rPr>
          <w:rFonts w:ascii="Arial" w:hAnsi="Arial" w:cs="Arial"/>
          <w:sz w:val="24"/>
          <w:szCs w:val="24"/>
        </w:rPr>
        <w:t xml:space="preserve">the FRA operated </w:t>
      </w:r>
      <w:r>
        <w:rPr>
          <w:rFonts w:ascii="Arial" w:hAnsi="Arial" w:cs="Arial"/>
          <w:sz w:val="24"/>
          <w:szCs w:val="24"/>
        </w:rPr>
        <w:t xml:space="preserve">TTC or </w:t>
      </w:r>
      <w:r w:rsidR="00E91434">
        <w:rPr>
          <w:rFonts w:ascii="Arial" w:hAnsi="Arial" w:cs="Arial"/>
          <w:sz w:val="24"/>
          <w:szCs w:val="24"/>
        </w:rPr>
        <w:t xml:space="preserve">the AAR operated </w:t>
      </w:r>
      <w:r>
        <w:rPr>
          <w:rFonts w:ascii="Arial" w:hAnsi="Arial" w:cs="Arial"/>
          <w:sz w:val="24"/>
          <w:szCs w:val="24"/>
        </w:rPr>
        <w:t>MxV Rail</w:t>
      </w:r>
      <w:r w:rsidR="00411389">
        <w:rPr>
          <w:rFonts w:ascii="Arial" w:hAnsi="Arial" w:cs="Arial"/>
          <w:sz w:val="24"/>
          <w:szCs w:val="24"/>
        </w:rPr>
        <w:t xml:space="preserve"> to perform not only wind tunnel testing, but also full scale energy tests will be </w:t>
      </w:r>
      <w:r w:rsidR="00C44415">
        <w:rPr>
          <w:rFonts w:ascii="Arial" w:hAnsi="Arial" w:cs="Arial"/>
          <w:sz w:val="24"/>
          <w:szCs w:val="24"/>
        </w:rPr>
        <w:t xml:space="preserve">a requirement.  CFD analysis will also be </w:t>
      </w:r>
      <w:r w:rsidR="0070158D">
        <w:rPr>
          <w:rFonts w:ascii="Arial" w:hAnsi="Arial" w:cs="Arial"/>
          <w:sz w:val="24"/>
          <w:szCs w:val="24"/>
        </w:rPr>
        <w:t>required,</w:t>
      </w:r>
      <w:r w:rsidR="00C44415">
        <w:rPr>
          <w:rFonts w:ascii="Arial" w:hAnsi="Arial" w:cs="Arial"/>
          <w:sz w:val="24"/>
          <w:szCs w:val="24"/>
        </w:rPr>
        <w:t xml:space="preserve"> and OEM assistance and support for both locomotives and rail cars will likely help drive needed improvement.  A multi-year plan </w:t>
      </w:r>
      <w:r w:rsidR="00E05F55">
        <w:rPr>
          <w:rFonts w:ascii="Arial" w:hAnsi="Arial" w:cs="Arial"/>
          <w:sz w:val="24"/>
          <w:szCs w:val="24"/>
        </w:rPr>
        <w:t xml:space="preserve">with industry </w:t>
      </w:r>
      <w:r w:rsidR="00C44415">
        <w:rPr>
          <w:rFonts w:ascii="Arial" w:hAnsi="Arial" w:cs="Arial"/>
          <w:sz w:val="24"/>
          <w:szCs w:val="24"/>
        </w:rPr>
        <w:t>leadership to drive</w:t>
      </w:r>
      <w:r w:rsidR="00414A0E">
        <w:rPr>
          <w:rFonts w:ascii="Arial" w:hAnsi="Arial" w:cs="Arial"/>
          <w:sz w:val="24"/>
          <w:szCs w:val="24"/>
        </w:rPr>
        <w:t xml:space="preserve"> </w:t>
      </w:r>
      <w:r w:rsidR="00E05F55">
        <w:rPr>
          <w:rFonts w:ascii="Arial" w:hAnsi="Arial" w:cs="Arial"/>
          <w:sz w:val="24"/>
          <w:szCs w:val="24"/>
        </w:rPr>
        <w:t>progress</w:t>
      </w:r>
      <w:r w:rsidR="008E60D9">
        <w:rPr>
          <w:rFonts w:ascii="Arial" w:hAnsi="Arial" w:cs="Arial"/>
          <w:sz w:val="24"/>
          <w:szCs w:val="24"/>
        </w:rPr>
        <w:t xml:space="preserve"> </w:t>
      </w:r>
      <w:r w:rsidR="00E05F55">
        <w:rPr>
          <w:rFonts w:ascii="Arial" w:hAnsi="Arial" w:cs="Arial"/>
          <w:sz w:val="24"/>
          <w:szCs w:val="24"/>
        </w:rPr>
        <w:t>and sharing of</w:t>
      </w:r>
      <w:r w:rsidR="0069534D">
        <w:rPr>
          <w:rFonts w:ascii="Arial" w:hAnsi="Arial" w:cs="Arial"/>
          <w:sz w:val="24"/>
          <w:szCs w:val="24"/>
        </w:rPr>
        <w:t xml:space="preserve"> best practices</w:t>
      </w:r>
      <w:r w:rsidR="008E60D9">
        <w:rPr>
          <w:rFonts w:ascii="Arial" w:hAnsi="Arial" w:cs="Arial"/>
          <w:sz w:val="24"/>
          <w:szCs w:val="24"/>
        </w:rPr>
        <w:t xml:space="preserve"> </w:t>
      </w:r>
      <w:r w:rsidR="00E05F55">
        <w:rPr>
          <w:rFonts w:ascii="Arial" w:hAnsi="Arial" w:cs="Arial"/>
          <w:sz w:val="24"/>
          <w:szCs w:val="24"/>
        </w:rPr>
        <w:t>to</w:t>
      </w:r>
      <w:r w:rsidR="0069534D">
        <w:rPr>
          <w:rFonts w:ascii="Arial" w:hAnsi="Arial" w:cs="Arial"/>
          <w:sz w:val="24"/>
          <w:szCs w:val="24"/>
        </w:rPr>
        <w:t xml:space="preserve"> accelerate the pace of improvement </w:t>
      </w:r>
      <w:r w:rsidR="00414A0E">
        <w:rPr>
          <w:rFonts w:ascii="Arial" w:hAnsi="Arial" w:cs="Arial"/>
          <w:sz w:val="24"/>
          <w:szCs w:val="24"/>
        </w:rPr>
        <w:t>will be necessary.</w:t>
      </w:r>
    </w:p>
    <w:p w14:paraId="57946648" w14:textId="527B14BE" w:rsidR="00E91434" w:rsidRDefault="00E91434" w:rsidP="007B76E9">
      <w:pPr>
        <w:pBdr>
          <w:bottom w:val="single" w:sz="6" w:space="1" w:color="auto"/>
        </w:pBdr>
        <w:rPr>
          <w:rFonts w:ascii="Arial" w:hAnsi="Arial" w:cs="Arial"/>
          <w:sz w:val="24"/>
          <w:szCs w:val="24"/>
        </w:rPr>
      </w:pPr>
      <w:r>
        <w:rPr>
          <w:rFonts w:ascii="Arial" w:hAnsi="Arial" w:cs="Arial"/>
          <w:sz w:val="24"/>
          <w:szCs w:val="24"/>
        </w:rPr>
        <w:t>As the GHG emissions goals approved through SBTi continue to become more aggressive moving to the preferred 1.5 degree C standard, aerodynamic improvements will become a necessity if these goals are to be met by 2030 and beyond.</w:t>
      </w:r>
    </w:p>
    <w:p w14:paraId="6A4F3EC0" w14:textId="63E0317D" w:rsidR="00CD2E86" w:rsidRDefault="00CD2E86" w:rsidP="00CD2E86">
      <w:pPr>
        <w:pBdr>
          <w:bottom w:val="single" w:sz="6" w:space="1" w:color="auto"/>
        </w:pBdr>
        <w:rPr>
          <w:rFonts w:ascii="Arial" w:hAnsi="Arial" w:cs="Arial"/>
          <w:sz w:val="24"/>
          <w:szCs w:val="24"/>
        </w:rPr>
      </w:pPr>
      <w:r>
        <w:rPr>
          <w:rFonts w:ascii="Arial" w:hAnsi="Arial" w:cs="Arial"/>
          <w:sz w:val="24"/>
          <w:szCs w:val="24"/>
        </w:rPr>
        <w:t>Given aerodynamic improvement technolog</w:t>
      </w:r>
      <w:r w:rsidR="003D01F0">
        <w:rPr>
          <w:rFonts w:ascii="Arial" w:hAnsi="Arial" w:cs="Arial"/>
          <w:sz w:val="24"/>
          <w:szCs w:val="24"/>
        </w:rPr>
        <w:t>ies</w:t>
      </w:r>
      <w:r>
        <w:rPr>
          <w:rFonts w:ascii="Arial" w:hAnsi="Arial" w:cs="Arial"/>
          <w:sz w:val="24"/>
          <w:szCs w:val="24"/>
        </w:rPr>
        <w:t xml:space="preserve"> </w:t>
      </w:r>
      <w:r w:rsidR="003D01F0">
        <w:rPr>
          <w:rFonts w:ascii="Arial" w:hAnsi="Arial" w:cs="Arial"/>
          <w:sz w:val="24"/>
          <w:szCs w:val="24"/>
        </w:rPr>
        <w:t xml:space="preserve">are </w:t>
      </w:r>
      <w:r>
        <w:rPr>
          <w:rFonts w:ascii="Arial" w:hAnsi="Arial" w:cs="Arial"/>
          <w:sz w:val="24"/>
          <w:szCs w:val="24"/>
        </w:rPr>
        <w:t xml:space="preserve">agnostic to the fuel type being used to pull freight, </w:t>
      </w:r>
      <w:r w:rsidR="00B30EB1">
        <w:rPr>
          <w:rFonts w:ascii="Arial" w:hAnsi="Arial" w:cs="Arial"/>
          <w:sz w:val="24"/>
          <w:szCs w:val="24"/>
        </w:rPr>
        <w:t>they</w:t>
      </w:r>
      <w:r>
        <w:rPr>
          <w:rFonts w:ascii="Arial" w:hAnsi="Arial" w:cs="Arial"/>
          <w:sz w:val="24"/>
          <w:szCs w:val="24"/>
        </w:rPr>
        <w:t xml:space="preserve"> will be just as useful in the future for Battery Electric or Hydrogen Fuel cell powered locomotives pulling revenue freight trains.  As railroads set their sights on a net-zero path by 2050, aerodynamics will </w:t>
      </w:r>
      <w:r w:rsidR="00E02899">
        <w:rPr>
          <w:rFonts w:ascii="Arial" w:hAnsi="Arial" w:cs="Arial"/>
          <w:sz w:val="24"/>
          <w:szCs w:val="24"/>
        </w:rPr>
        <w:t>play</w:t>
      </w:r>
      <w:r>
        <w:rPr>
          <w:rFonts w:ascii="Arial" w:hAnsi="Arial" w:cs="Arial"/>
          <w:sz w:val="24"/>
          <w:szCs w:val="24"/>
        </w:rPr>
        <w:t xml:space="preserve"> a role in helping them transition to whatever future fuel sources the industry chooses in the long term. </w:t>
      </w:r>
    </w:p>
    <w:p w14:paraId="16FC5B82" w14:textId="77777777" w:rsidR="00CD2E86" w:rsidRDefault="00CD2E86" w:rsidP="007B76E9">
      <w:pPr>
        <w:pBdr>
          <w:bottom w:val="single" w:sz="6" w:space="1" w:color="auto"/>
        </w:pBdr>
        <w:rPr>
          <w:rFonts w:ascii="Arial" w:hAnsi="Arial" w:cs="Arial"/>
          <w:sz w:val="24"/>
          <w:szCs w:val="24"/>
        </w:rPr>
      </w:pPr>
    </w:p>
    <w:p w14:paraId="6558F5D2" w14:textId="77777777" w:rsidR="0070158D" w:rsidRDefault="0070158D" w:rsidP="007B76E9">
      <w:pPr>
        <w:pBdr>
          <w:bottom w:val="single" w:sz="6" w:space="1" w:color="auto"/>
        </w:pBdr>
        <w:rPr>
          <w:rFonts w:ascii="Arial" w:hAnsi="Arial" w:cs="Arial"/>
          <w:sz w:val="24"/>
          <w:szCs w:val="24"/>
        </w:rPr>
      </w:pPr>
    </w:p>
    <w:p w14:paraId="5F44FBC7" w14:textId="57A6F7A6" w:rsidR="00FE5381" w:rsidRDefault="00FE5381" w:rsidP="007B76E9">
      <w:pPr>
        <w:pBdr>
          <w:bottom w:val="single" w:sz="6" w:space="1" w:color="auto"/>
        </w:pBdr>
        <w:rPr>
          <w:rFonts w:ascii="Arial" w:hAnsi="Arial" w:cs="Arial"/>
          <w:b/>
          <w:bCs/>
          <w:sz w:val="24"/>
          <w:szCs w:val="24"/>
        </w:rPr>
      </w:pPr>
      <w:r>
        <w:rPr>
          <w:rFonts w:ascii="Arial" w:hAnsi="Arial" w:cs="Arial"/>
          <w:b/>
          <w:bCs/>
          <w:sz w:val="24"/>
          <w:szCs w:val="24"/>
        </w:rPr>
        <w:t>REFERENCES</w:t>
      </w:r>
    </w:p>
    <w:p w14:paraId="5688E088" w14:textId="0FF5C2B4" w:rsidR="00A33293" w:rsidRPr="00AC51D1" w:rsidRDefault="00A33293" w:rsidP="00FE5381">
      <w:pPr>
        <w:pStyle w:val="ListParagraph"/>
        <w:numPr>
          <w:ilvl w:val="0"/>
          <w:numId w:val="1"/>
        </w:numPr>
        <w:rPr>
          <w:rFonts w:cstheme="minorHAnsi"/>
          <w:color w:val="0000FF"/>
          <w:u w:val="single"/>
        </w:rPr>
      </w:pPr>
      <w:r w:rsidRPr="00AC51D1">
        <w:rPr>
          <w:rFonts w:cstheme="minorHAnsi"/>
        </w:rPr>
        <w:t xml:space="preserve">Volvo SuperTruck1 2016 Annual Merit Review presentation (slide 6) </w:t>
      </w:r>
      <w:hyperlink r:id="rId34" w:history="1">
        <w:r w:rsidRPr="00AC51D1">
          <w:rPr>
            <w:rStyle w:val="Hyperlink"/>
            <w:rFonts w:cstheme="minorHAnsi"/>
            <w:color w:val="3333FF"/>
          </w:rPr>
          <w:t>https://energy.gov/node/1857431</w:t>
        </w:r>
      </w:hyperlink>
    </w:p>
    <w:p w14:paraId="4A05D347" w14:textId="1893FC39" w:rsidR="00A33293" w:rsidRPr="00AC51D1" w:rsidRDefault="00A33293" w:rsidP="00FE5381">
      <w:pPr>
        <w:pStyle w:val="ListParagraph"/>
        <w:numPr>
          <w:ilvl w:val="0"/>
          <w:numId w:val="1"/>
        </w:numPr>
        <w:rPr>
          <w:rFonts w:cstheme="minorHAnsi"/>
          <w:color w:val="0000FF"/>
          <w:u w:val="single"/>
        </w:rPr>
      </w:pPr>
      <w:r w:rsidRPr="00AC51D1">
        <w:rPr>
          <w:rFonts w:cstheme="minorHAnsi"/>
        </w:rPr>
        <w:t xml:space="preserve">Volvo SuperTruck2 2019 Annual Merit Review presentation (slide 9) </w:t>
      </w:r>
      <w:r>
        <w:rPr>
          <w:rFonts w:cstheme="minorHAnsi"/>
          <w:color w:val="0000FF"/>
          <w:u w:val="single"/>
        </w:rPr>
        <w:t>https://energy.gov/node/4268192</w:t>
      </w:r>
    </w:p>
    <w:p w14:paraId="3AE18E6E" w14:textId="13FB6926" w:rsidR="00A33293" w:rsidRPr="00AC51D1" w:rsidRDefault="00A33293" w:rsidP="00FE5381">
      <w:pPr>
        <w:pStyle w:val="ListParagraph"/>
        <w:numPr>
          <w:ilvl w:val="0"/>
          <w:numId w:val="1"/>
        </w:numPr>
        <w:rPr>
          <w:rFonts w:cstheme="minorHAnsi"/>
          <w:color w:val="0000FF"/>
          <w:u w:val="single"/>
        </w:rPr>
      </w:pPr>
      <w:r w:rsidRPr="00AC51D1">
        <w:rPr>
          <w:rFonts w:cstheme="minorHAnsi"/>
        </w:rPr>
        <w:t xml:space="preserve">Peterbilt SuperTruck1 2014 Annual Merit Review presentation (slide 20) </w:t>
      </w:r>
      <w:r>
        <w:rPr>
          <w:rFonts w:cstheme="minorHAnsi"/>
          <w:color w:val="0000FF"/>
          <w:u w:val="single"/>
        </w:rPr>
        <w:t>https://energy.gov/node/937106</w:t>
      </w:r>
    </w:p>
    <w:p w14:paraId="63E2AE10" w14:textId="5F67C92D" w:rsidR="00A33293" w:rsidRPr="00C001D3" w:rsidRDefault="00A33293" w:rsidP="00FE5381">
      <w:pPr>
        <w:pStyle w:val="ListParagraph"/>
        <w:numPr>
          <w:ilvl w:val="0"/>
          <w:numId w:val="1"/>
        </w:numPr>
        <w:rPr>
          <w:rStyle w:val="Hyperlink"/>
          <w:rFonts w:cstheme="minorHAnsi"/>
          <w:color w:val="0000FF"/>
        </w:rPr>
      </w:pPr>
      <w:r w:rsidRPr="00AC51D1">
        <w:rPr>
          <w:rFonts w:cstheme="minorHAnsi"/>
        </w:rPr>
        <w:t xml:space="preserve">Peterbilt SuperTruck 2018 Annual Merit Review presentation (slide 23, 27) </w:t>
      </w:r>
      <w:hyperlink r:id="rId35" w:history="1">
        <w:r w:rsidR="004F0C87" w:rsidRPr="00AC51D1">
          <w:rPr>
            <w:rStyle w:val="Hyperlink"/>
            <w:rFonts w:cstheme="minorHAnsi"/>
            <w:color w:val="3333FF"/>
          </w:rPr>
          <w:t>https://energy.gov/node/3538088</w:t>
        </w:r>
      </w:hyperlink>
    </w:p>
    <w:p w14:paraId="3ED55A97" w14:textId="0AE3F936" w:rsidR="00324733" w:rsidRPr="00AC51D1" w:rsidRDefault="00AE2C88" w:rsidP="00FE5381">
      <w:pPr>
        <w:pStyle w:val="ListParagraph"/>
        <w:numPr>
          <w:ilvl w:val="0"/>
          <w:numId w:val="1"/>
        </w:numPr>
        <w:rPr>
          <w:rFonts w:cstheme="minorHAnsi"/>
          <w:color w:val="0000FF"/>
          <w:u w:val="single"/>
        </w:rPr>
      </w:pPr>
      <w:r>
        <w:rPr>
          <w:rFonts w:cstheme="minorHAnsi"/>
        </w:rPr>
        <w:t>Kennedy, W. “GHG Emissions Reduction for North American Railroads” LMOA – Proceedings of the 84</w:t>
      </w:r>
      <w:r w:rsidRPr="00C001D3">
        <w:rPr>
          <w:rFonts w:cstheme="minorHAnsi"/>
          <w:vertAlign w:val="superscript"/>
        </w:rPr>
        <w:t>th</w:t>
      </w:r>
      <w:r>
        <w:rPr>
          <w:rFonts w:cstheme="minorHAnsi"/>
        </w:rPr>
        <w:t xml:space="preserve"> Annual Meeting, pp. 198-204 (October 2022)</w:t>
      </w:r>
    </w:p>
    <w:p w14:paraId="73D98439" w14:textId="77777777" w:rsidR="0081014B" w:rsidRPr="00AC51D1" w:rsidRDefault="0081014B" w:rsidP="0081014B">
      <w:pPr>
        <w:pStyle w:val="ListParagraph"/>
        <w:numPr>
          <w:ilvl w:val="0"/>
          <w:numId w:val="1"/>
        </w:numPr>
        <w:rPr>
          <w:rStyle w:val="Hyperlink"/>
          <w:rFonts w:cstheme="minorHAnsi"/>
          <w:color w:val="auto"/>
        </w:rPr>
      </w:pPr>
      <w:r w:rsidRPr="003676E3">
        <w:rPr>
          <w:rStyle w:val="Hyperlink"/>
          <w:rFonts w:cstheme="minorHAnsi"/>
          <w:color w:val="auto"/>
          <w:u w:val="none"/>
        </w:rPr>
        <w:t>Train Energy, Power and Traffic Control J. Riley Edwards, University of Illinois at Urbana-Champaign</w:t>
      </w:r>
    </w:p>
    <w:p w14:paraId="450F65E5" w14:textId="5D11C0E3" w:rsidR="0081014B" w:rsidRPr="00AC51D1" w:rsidRDefault="00000000" w:rsidP="0081014B">
      <w:pPr>
        <w:pStyle w:val="ListParagraph"/>
        <w:numPr>
          <w:ilvl w:val="0"/>
          <w:numId w:val="1"/>
        </w:numPr>
        <w:rPr>
          <w:rFonts w:cstheme="minorHAnsi"/>
          <w:u w:val="single"/>
        </w:rPr>
      </w:pPr>
      <w:hyperlink r:id="rId36" w:history="1">
        <w:r w:rsidR="0081014B" w:rsidRPr="00C56019">
          <w:rPr>
            <w:rStyle w:val="Hyperlink"/>
            <w:rFonts w:cstheme="minorHAnsi"/>
            <w:color w:val="3333FF"/>
          </w:rPr>
          <w:t>https://www.steamlocomotive.com/types/streamlined/</w:t>
        </w:r>
      </w:hyperlink>
    </w:p>
    <w:p w14:paraId="5D6907DC" w14:textId="07A8F92F" w:rsidR="0081014B" w:rsidRPr="00AC51D1" w:rsidRDefault="00000000" w:rsidP="0081014B">
      <w:pPr>
        <w:pStyle w:val="ListParagraph"/>
        <w:numPr>
          <w:ilvl w:val="0"/>
          <w:numId w:val="1"/>
        </w:numPr>
        <w:rPr>
          <w:rFonts w:cstheme="minorHAnsi"/>
          <w:u w:val="single"/>
        </w:rPr>
      </w:pPr>
      <w:hyperlink r:id="rId37" w:history="1">
        <w:r w:rsidR="0081014B" w:rsidRPr="00F078FA">
          <w:rPr>
            <w:color w:val="0000FF"/>
            <w:u w:val="single"/>
          </w:rPr>
          <w:t>Richard Leonard's New York Central Collection -- J-3a 4-6-4 5449 (railarchive.net)</w:t>
        </w:r>
      </w:hyperlink>
    </w:p>
    <w:p w14:paraId="7537F73B" w14:textId="534488E4" w:rsidR="0081014B" w:rsidRDefault="00000000" w:rsidP="0081014B">
      <w:pPr>
        <w:pStyle w:val="ListParagraph"/>
        <w:numPr>
          <w:ilvl w:val="0"/>
          <w:numId w:val="1"/>
        </w:numPr>
        <w:rPr>
          <w:rFonts w:cstheme="minorHAnsi"/>
          <w:color w:val="3333FF"/>
          <w:u w:val="single"/>
        </w:rPr>
      </w:pPr>
      <w:hyperlink r:id="rId38" w:history="1">
        <w:r w:rsidR="0081014B" w:rsidRPr="00AC51D1">
          <w:rPr>
            <w:rStyle w:val="Hyperlink"/>
            <w:rFonts w:cstheme="minorHAnsi"/>
            <w:color w:val="3333FF"/>
          </w:rPr>
          <w:t>https://en.wikipedia.org/wiki/EMD_F-unit</w:t>
        </w:r>
      </w:hyperlink>
    </w:p>
    <w:p w14:paraId="118F71F1" w14:textId="41EFB29E" w:rsidR="0081014B" w:rsidRPr="0081014B" w:rsidRDefault="0081014B" w:rsidP="0081014B">
      <w:pPr>
        <w:pStyle w:val="ListParagraph"/>
        <w:numPr>
          <w:ilvl w:val="0"/>
          <w:numId w:val="1"/>
        </w:numPr>
        <w:rPr>
          <w:rFonts w:cstheme="minorHAnsi"/>
          <w:color w:val="3333FF"/>
          <w:u w:val="single"/>
        </w:rPr>
      </w:pPr>
      <w:r>
        <w:rPr>
          <w:rFonts w:cstheme="minorHAnsi"/>
          <w:color w:val="3333FF"/>
          <w:u w:val="single"/>
        </w:rPr>
        <w:t>https://en.wikipedia.org/wiki/EMD_F-unit#/media/File:ATST_309_(Flickr_22322834666).jpg</w:t>
      </w:r>
      <w:r w:rsidRPr="0081014B">
        <w:rPr>
          <w:rFonts w:cstheme="minorHAnsi"/>
          <w:color w:val="3333FF"/>
          <w:u w:val="single"/>
        </w:rPr>
        <w:t xml:space="preserve"> </w:t>
      </w:r>
    </w:p>
    <w:p w14:paraId="69B91D3E" w14:textId="372AF838" w:rsidR="004F0C87" w:rsidRPr="00AC51D1" w:rsidRDefault="004F0C87" w:rsidP="00FE5381">
      <w:pPr>
        <w:pStyle w:val="ListParagraph"/>
        <w:numPr>
          <w:ilvl w:val="0"/>
          <w:numId w:val="1"/>
        </w:numPr>
        <w:rPr>
          <w:rFonts w:cstheme="minorHAnsi"/>
          <w:color w:val="3333FF"/>
          <w:u w:val="single"/>
        </w:rPr>
      </w:pPr>
      <w:r>
        <w:rPr>
          <w:rFonts w:cstheme="minorHAnsi"/>
        </w:rPr>
        <w:t xml:space="preserve">Phase 1: </w:t>
      </w:r>
      <w:hyperlink r:id="rId39" w:history="1">
        <w:r w:rsidRPr="00AC51D1">
          <w:rPr>
            <w:rStyle w:val="Hyperlink"/>
            <w:rFonts w:cstheme="minorHAnsi"/>
            <w:color w:val="3333FF"/>
          </w:rPr>
          <w:t>https://www.ttnews.com/articles/doe-awards-1157-million-develop-supertruck</w:t>
        </w:r>
      </w:hyperlink>
    </w:p>
    <w:p w14:paraId="49E25881" w14:textId="5E3FA588" w:rsidR="004F0C87" w:rsidRPr="00AC51D1" w:rsidRDefault="004F0C87" w:rsidP="00FE5381">
      <w:pPr>
        <w:pStyle w:val="ListParagraph"/>
        <w:numPr>
          <w:ilvl w:val="0"/>
          <w:numId w:val="1"/>
        </w:numPr>
        <w:rPr>
          <w:rFonts w:cstheme="minorHAnsi"/>
          <w:color w:val="0000FF"/>
          <w:u w:val="single"/>
        </w:rPr>
      </w:pPr>
      <w:r>
        <w:rPr>
          <w:rFonts w:cstheme="minorHAnsi"/>
        </w:rPr>
        <w:t xml:space="preserve">Phase 2: </w:t>
      </w:r>
      <w:hyperlink r:id="rId40" w:history="1">
        <w:r w:rsidRPr="00AC51D1">
          <w:rPr>
            <w:rStyle w:val="Hyperlink"/>
            <w:rFonts w:cstheme="minorHAnsi"/>
            <w:color w:val="3333FF"/>
          </w:rPr>
          <w:t>https://www.energy.gov/artiles/doe-announces-80-million-funding-increase-supertruck-efficiency</w:t>
        </w:r>
      </w:hyperlink>
    </w:p>
    <w:p w14:paraId="6A6CFFE0" w14:textId="3D1215C4" w:rsidR="004F0C87" w:rsidRPr="00AC51D1" w:rsidRDefault="004F0C87" w:rsidP="00FE5381">
      <w:pPr>
        <w:pStyle w:val="ListParagraph"/>
        <w:numPr>
          <w:ilvl w:val="0"/>
          <w:numId w:val="1"/>
        </w:numPr>
        <w:rPr>
          <w:rFonts w:cstheme="minorHAnsi"/>
          <w:color w:val="0000FF"/>
          <w:u w:val="single"/>
        </w:rPr>
      </w:pPr>
      <w:r>
        <w:rPr>
          <w:rFonts w:cstheme="minorHAnsi"/>
        </w:rPr>
        <w:lastRenderedPageBreak/>
        <w:t xml:space="preserve">Phase 3: </w:t>
      </w:r>
      <w:hyperlink r:id="rId41" w:history="1">
        <w:r w:rsidR="00151E3A" w:rsidRPr="00AC51D1">
          <w:rPr>
            <w:rStyle w:val="Hyperlink"/>
            <w:rFonts w:cstheme="minorHAnsi"/>
          </w:rPr>
          <w:t>https://www.energy.gov/articles/doe-announces-162-million-decarbonize-cars-and-trucks</w:t>
        </w:r>
      </w:hyperlink>
    </w:p>
    <w:p w14:paraId="6D1D11CE" w14:textId="77777777" w:rsidR="00151E3A" w:rsidRPr="00C56019" w:rsidRDefault="00000000" w:rsidP="00151E3A">
      <w:pPr>
        <w:pStyle w:val="ListParagraph"/>
        <w:numPr>
          <w:ilvl w:val="0"/>
          <w:numId w:val="1"/>
        </w:numPr>
        <w:rPr>
          <w:rFonts w:cstheme="minorHAnsi"/>
          <w:color w:val="3333FF"/>
          <w:u w:val="single"/>
        </w:rPr>
      </w:pPr>
      <w:hyperlink r:id="rId42" w:history="1">
        <w:r w:rsidR="00151E3A" w:rsidRPr="00C56019">
          <w:rPr>
            <w:rStyle w:val="Hyperlink"/>
            <w:rFonts w:cstheme="minorHAnsi"/>
            <w:color w:val="3333FF"/>
          </w:rPr>
          <w:t>https://www.energy.gov/articles/infographic-how-supertruck-making-heavy-duty-vehicles-more-efficient</w:t>
        </w:r>
      </w:hyperlink>
    </w:p>
    <w:p w14:paraId="73AE20DA" w14:textId="3C834DF6" w:rsidR="0091380A" w:rsidRPr="0081014B" w:rsidRDefault="00751BCC" w:rsidP="0081014B">
      <w:pPr>
        <w:pStyle w:val="ListParagraph"/>
        <w:numPr>
          <w:ilvl w:val="0"/>
          <w:numId w:val="1"/>
        </w:numPr>
        <w:rPr>
          <w:rFonts w:cstheme="minorHAnsi"/>
        </w:rPr>
      </w:pPr>
      <w:r w:rsidRPr="0081014B">
        <w:rPr>
          <w:rFonts w:cstheme="minorHAnsi"/>
        </w:rPr>
        <w:t>AAR Railroad Facts 2021 Edition PDF</w:t>
      </w:r>
    </w:p>
    <w:p w14:paraId="7469D945" w14:textId="148A35C5" w:rsidR="00973A16" w:rsidRPr="003676E3" w:rsidRDefault="00973A16" w:rsidP="00FE5381">
      <w:pPr>
        <w:pStyle w:val="ListParagraph"/>
        <w:numPr>
          <w:ilvl w:val="0"/>
          <w:numId w:val="1"/>
        </w:numPr>
        <w:rPr>
          <w:rFonts w:cstheme="minorHAnsi"/>
        </w:rPr>
      </w:pPr>
      <w:r>
        <w:rPr>
          <w:rFonts w:cstheme="minorHAnsi"/>
        </w:rPr>
        <w:t>Aerodynamic Analysis of Intermodal Freight Trains Using Machine Vision, Kumar et all, University of Illinois at Urbana-Champaign</w:t>
      </w:r>
    </w:p>
    <w:p w14:paraId="410E2C25" w14:textId="7DC1E27B" w:rsidR="00751BCC" w:rsidRPr="003676E3" w:rsidRDefault="004A5104" w:rsidP="00FE5381">
      <w:pPr>
        <w:pStyle w:val="ListParagraph"/>
        <w:numPr>
          <w:ilvl w:val="0"/>
          <w:numId w:val="1"/>
        </w:numPr>
        <w:rPr>
          <w:rFonts w:cstheme="minorHAnsi"/>
          <w:u w:val="single"/>
        </w:rPr>
      </w:pPr>
      <w:r w:rsidRPr="003676E3">
        <w:rPr>
          <w:rFonts w:cstheme="minorHAnsi"/>
        </w:rPr>
        <w:t>BYU Capstone Engineering for C5 Grain Car Aero Improvements 2014-2015</w:t>
      </w:r>
    </w:p>
    <w:p w14:paraId="01DBF41F" w14:textId="0BA5233E" w:rsidR="004878AB" w:rsidRPr="003676E3" w:rsidRDefault="00425037" w:rsidP="004878AB">
      <w:pPr>
        <w:pStyle w:val="ListParagraph"/>
        <w:numPr>
          <w:ilvl w:val="0"/>
          <w:numId w:val="1"/>
        </w:numPr>
        <w:rPr>
          <w:rFonts w:cstheme="minorHAnsi"/>
          <w:color w:val="0000FF"/>
          <w:u w:val="single"/>
        </w:rPr>
      </w:pPr>
      <w:r w:rsidRPr="003676E3">
        <w:rPr>
          <w:rFonts w:cstheme="minorHAnsi"/>
        </w:rPr>
        <w:t>BYU Capstone Engineering for Refrigerated Boxcar Aero Modifications 2013-2014</w:t>
      </w:r>
    </w:p>
    <w:p w14:paraId="150C9034" w14:textId="7F061DD9" w:rsidR="004878AB" w:rsidRPr="003676E3" w:rsidRDefault="00000000" w:rsidP="0028638A">
      <w:pPr>
        <w:pStyle w:val="ListParagraph"/>
        <w:numPr>
          <w:ilvl w:val="0"/>
          <w:numId w:val="1"/>
        </w:numPr>
        <w:rPr>
          <w:rFonts w:cstheme="minorHAnsi"/>
          <w:color w:val="0000FF"/>
          <w:u w:val="single"/>
        </w:rPr>
      </w:pPr>
      <w:hyperlink r:id="rId43" w:history="1">
        <w:r w:rsidR="004878AB" w:rsidRPr="003676E3">
          <w:rPr>
            <w:rStyle w:val="Hyperlink"/>
            <w:rFonts w:cstheme="minorHAnsi"/>
            <w:color w:val="0000FF"/>
          </w:rPr>
          <w:t xml:space="preserve">"Aerodynamic Improvements for Auto-Carrying Railcars" by Robert Arthur </w:t>
        </w:r>
        <w:proofErr w:type="spellStart"/>
        <w:r w:rsidR="004878AB" w:rsidRPr="003676E3">
          <w:rPr>
            <w:rStyle w:val="Hyperlink"/>
            <w:rFonts w:cstheme="minorHAnsi"/>
            <w:color w:val="0000FF"/>
          </w:rPr>
          <w:t>Condie</w:t>
        </w:r>
        <w:proofErr w:type="spellEnd"/>
        <w:r w:rsidR="004878AB" w:rsidRPr="003676E3">
          <w:rPr>
            <w:rStyle w:val="Hyperlink"/>
            <w:rFonts w:cstheme="minorHAnsi"/>
            <w:color w:val="0000FF"/>
          </w:rPr>
          <w:t xml:space="preserve"> (byu.edu)</w:t>
        </w:r>
      </w:hyperlink>
    </w:p>
    <w:p w14:paraId="4C735943" w14:textId="3CA583FA" w:rsidR="007B01F9" w:rsidRPr="003676E3" w:rsidRDefault="00000000" w:rsidP="0028638A">
      <w:pPr>
        <w:pStyle w:val="ListParagraph"/>
        <w:numPr>
          <w:ilvl w:val="0"/>
          <w:numId w:val="1"/>
        </w:numPr>
        <w:rPr>
          <w:rFonts w:cstheme="minorHAnsi"/>
          <w:color w:val="0000FF"/>
          <w:u w:val="single"/>
        </w:rPr>
      </w:pPr>
      <w:hyperlink r:id="rId44" w:history="1">
        <w:r w:rsidR="007B01F9" w:rsidRPr="003676E3">
          <w:rPr>
            <w:rFonts w:cstheme="minorHAnsi"/>
            <w:color w:val="0000FF"/>
            <w:u w:val="single"/>
          </w:rPr>
          <w:t xml:space="preserve">"Aerodynamic Drag </w:t>
        </w:r>
        <w:proofErr w:type="gramStart"/>
        <w:r w:rsidR="007B01F9" w:rsidRPr="003676E3">
          <w:rPr>
            <w:rFonts w:cstheme="minorHAnsi"/>
            <w:color w:val="0000FF"/>
            <w:u w:val="single"/>
          </w:rPr>
          <w:t>On</w:t>
        </w:r>
        <w:proofErr w:type="gramEnd"/>
        <w:r w:rsidR="007B01F9" w:rsidRPr="003676E3">
          <w:rPr>
            <w:rFonts w:cstheme="minorHAnsi"/>
            <w:color w:val="0000FF"/>
            <w:u w:val="single"/>
          </w:rPr>
          <w:t xml:space="preserve"> Intermodal Rail Cars" by Philip Donovan Kinghorn (byu.edu)</w:t>
        </w:r>
      </w:hyperlink>
    </w:p>
    <w:p w14:paraId="0DD53BA6" w14:textId="53AB2E93" w:rsidR="00F50574" w:rsidRPr="003676E3" w:rsidRDefault="00000000" w:rsidP="0028638A">
      <w:pPr>
        <w:pStyle w:val="ListParagraph"/>
        <w:numPr>
          <w:ilvl w:val="0"/>
          <w:numId w:val="1"/>
        </w:numPr>
        <w:rPr>
          <w:rFonts w:cstheme="minorHAnsi"/>
          <w:color w:val="4472C4" w:themeColor="accent1"/>
          <w:u w:val="single"/>
        </w:rPr>
      </w:pPr>
      <w:hyperlink r:id="rId45" w:history="1">
        <w:r w:rsidR="00F50574" w:rsidRPr="003676E3">
          <w:rPr>
            <w:rFonts w:cstheme="minorHAnsi"/>
            <w:color w:val="0000FF"/>
            <w:u w:val="single"/>
          </w:rPr>
          <w:t>Product | Rail Energy Efficiency | RoofRider</w:t>
        </w:r>
      </w:hyperlink>
    </w:p>
    <w:p w14:paraId="7529BF7D" w14:textId="77777777" w:rsidR="00BA6DF1" w:rsidRPr="003676E3" w:rsidRDefault="00000000" w:rsidP="0028638A">
      <w:pPr>
        <w:pStyle w:val="ListParagraph"/>
        <w:numPr>
          <w:ilvl w:val="0"/>
          <w:numId w:val="1"/>
        </w:numPr>
        <w:rPr>
          <w:rFonts w:cstheme="minorHAnsi"/>
          <w:color w:val="4472C4" w:themeColor="accent1"/>
          <w:u w:val="single"/>
        </w:rPr>
      </w:pPr>
      <w:hyperlink r:id="rId46" w:history="1">
        <w:r w:rsidR="00BA6DF1" w:rsidRPr="003676E3">
          <w:rPr>
            <w:rFonts w:cstheme="minorHAnsi"/>
            <w:color w:val="0000FF"/>
            <w:u w:val="single"/>
          </w:rPr>
          <w:t>Design of an Origami-Inspired Deployable Aerodynamic Locomotive Fairing (byu.edu)</w:t>
        </w:r>
      </w:hyperlink>
    </w:p>
    <w:p w14:paraId="2BC47D81" w14:textId="2B6C4F44" w:rsidR="00B235A4" w:rsidRPr="003676E3" w:rsidRDefault="00B235A4" w:rsidP="0028638A">
      <w:pPr>
        <w:pStyle w:val="ListParagraph"/>
        <w:numPr>
          <w:ilvl w:val="0"/>
          <w:numId w:val="1"/>
        </w:numPr>
        <w:rPr>
          <w:rFonts w:cstheme="minorHAnsi"/>
          <w:color w:val="4472C4" w:themeColor="accent1"/>
          <w:u w:val="single"/>
        </w:rPr>
      </w:pPr>
      <w:r w:rsidRPr="003676E3">
        <w:rPr>
          <w:rFonts w:cstheme="minorHAnsi"/>
        </w:rPr>
        <w:t>BYU Capstone Engineering Locomotive Aerodynamic Treatments 2011-2012</w:t>
      </w:r>
    </w:p>
    <w:p w14:paraId="7965BF2A" w14:textId="7C5DA77F" w:rsidR="00BA6DF1" w:rsidRPr="003676E3" w:rsidRDefault="00000000" w:rsidP="0028638A">
      <w:pPr>
        <w:pStyle w:val="ListParagraph"/>
        <w:numPr>
          <w:ilvl w:val="0"/>
          <w:numId w:val="1"/>
        </w:numPr>
        <w:rPr>
          <w:rFonts w:cstheme="minorHAnsi"/>
          <w:color w:val="4472C4" w:themeColor="accent1"/>
          <w:u w:val="single"/>
        </w:rPr>
      </w:pPr>
      <w:hyperlink r:id="rId47" w:history="1">
        <w:r w:rsidR="00B2104F" w:rsidRPr="003676E3">
          <w:rPr>
            <w:rFonts w:cstheme="minorHAnsi"/>
            <w:color w:val="0000FF"/>
            <w:u w:val="single"/>
          </w:rPr>
          <w:t>A century of wind tunnels since Eiffel - ScienceDirect</w:t>
        </w:r>
      </w:hyperlink>
    </w:p>
    <w:p w14:paraId="1D5910C1" w14:textId="35CA7BB6" w:rsidR="00B2104F" w:rsidRPr="003676E3" w:rsidRDefault="00000000" w:rsidP="0028638A">
      <w:pPr>
        <w:pStyle w:val="ListParagraph"/>
        <w:numPr>
          <w:ilvl w:val="0"/>
          <w:numId w:val="1"/>
        </w:numPr>
        <w:rPr>
          <w:rFonts w:cstheme="minorHAnsi"/>
          <w:color w:val="4472C4" w:themeColor="accent1"/>
          <w:u w:val="single"/>
        </w:rPr>
      </w:pPr>
      <w:hyperlink r:id="rId48" w:history="1">
        <w:r w:rsidR="00B2104F" w:rsidRPr="003676E3">
          <w:rPr>
            <w:rFonts w:cstheme="minorHAnsi"/>
            <w:color w:val="0000FF"/>
            <w:u w:val="single"/>
          </w:rPr>
          <w:t>NASA - The Wright Brothers' Story</w:t>
        </w:r>
      </w:hyperlink>
    </w:p>
    <w:p w14:paraId="482450F9" w14:textId="529ACCDF" w:rsidR="00B2104F" w:rsidRPr="00AC51D1" w:rsidRDefault="00000000" w:rsidP="0028638A">
      <w:pPr>
        <w:pStyle w:val="ListParagraph"/>
        <w:numPr>
          <w:ilvl w:val="0"/>
          <w:numId w:val="1"/>
        </w:numPr>
        <w:rPr>
          <w:rFonts w:cstheme="minorHAnsi"/>
          <w:color w:val="4472C4" w:themeColor="accent1"/>
          <w:u w:val="single"/>
        </w:rPr>
      </w:pPr>
      <w:hyperlink r:id="rId49" w:history="1">
        <w:r w:rsidR="00B2104F" w:rsidRPr="003676E3">
          <w:rPr>
            <w:rFonts w:cstheme="minorHAnsi"/>
            <w:color w:val="0000FF"/>
            <w:u w:val="single"/>
          </w:rPr>
          <w:t>NASA - NASA's Wind Tunnels fact sheet</w:t>
        </w:r>
      </w:hyperlink>
    </w:p>
    <w:p w14:paraId="04094686" w14:textId="3A436175" w:rsidR="00EB3CD2" w:rsidRPr="003676E3" w:rsidRDefault="00000000" w:rsidP="0028638A">
      <w:pPr>
        <w:pStyle w:val="ListParagraph"/>
        <w:numPr>
          <w:ilvl w:val="0"/>
          <w:numId w:val="1"/>
        </w:numPr>
        <w:rPr>
          <w:rFonts w:cstheme="minorHAnsi"/>
          <w:color w:val="4472C4" w:themeColor="accent1"/>
          <w:u w:val="single"/>
        </w:rPr>
      </w:pPr>
      <w:hyperlink r:id="rId50" w:history="1">
        <w:r w:rsidR="00EB3CD2" w:rsidRPr="00EB3CD2">
          <w:rPr>
            <w:color w:val="0000FF"/>
            <w:u w:val="single"/>
          </w:rPr>
          <w:t>AEDC's National Full-Scale Aerodynamics Complex team celebrates 25th anniversary of the world's largest wind tunnels &gt; Arnold Air Force Base &gt; Article Display (af.mil)</w:t>
        </w:r>
      </w:hyperlink>
    </w:p>
    <w:p w14:paraId="05987ACE" w14:textId="29C88E48" w:rsidR="00F223AC" w:rsidRPr="002B25C5" w:rsidRDefault="00000000" w:rsidP="0028638A">
      <w:pPr>
        <w:pStyle w:val="ListParagraph"/>
        <w:numPr>
          <w:ilvl w:val="0"/>
          <w:numId w:val="1"/>
        </w:numPr>
        <w:rPr>
          <w:rFonts w:cstheme="minorHAnsi"/>
          <w:color w:val="4472C4" w:themeColor="accent1"/>
          <w:u w:val="single"/>
        </w:rPr>
      </w:pPr>
      <w:hyperlink r:id="rId51" w:history="1">
        <w:r w:rsidR="00F223AC" w:rsidRPr="003676E3">
          <w:rPr>
            <w:rFonts w:cstheme="minorHAnsi"/>
            <w:color w:val="0000FF"/>
            <w:u w:val="single"/>
          </w:rPr>
          <w:t>5185 Tsunami Gate™ Covered Hopper - The Greenbrier Companies (gbrx.com)</w:t>
        </w:r>
      </w:hyperlink>
    </w:p>
    <w:p w14:paraId="4E89D024" w14:textId="02BC19D6" w:rsidR="002B25C5" w:rsidRPr="002B25C5" w:rsidRDefault="00000000" w:rsidP="0028638A">
      <w:pPr>
        <w:pStyle w:val="ListParagraph"/>
        <w:numPr>
          <w:ilvl w:val="0"/>
          <w:numId w:val="1"/>
        </w:numPr>
        <w:rPr>
          <w:rFonts w:cstheme="minorHAnsi"/>
          <w:color w:val="4472C4" w:themeColor="accent1"/>
          <w:u w:val="single"/>
        </w:rPr>
      </w:pPr>
      <w:hyperlink r:id="rId52" w:history="1">
        <w:r w:rsidR="002B25C5" w:rsidRPr="002B25C5">
          <w:rPr>
            <w:color w:val="0000FF"/>
            <w:u w:val="single"/>
          </w:rPr>
          <w:t>Auto-Max® II - The Greenbrier Companies (gbrx.com)</w:t>
        </w:r>
      </w:hyperlink>
    </w:p>
    <w:p w14:paraId="6B8869B2" w14:textId="32A3E971" w:rsidR="002B25C5" w:rsidRPr="00E51FF8" w:rsidRDefault="00000000" w:rsidP="0028638A">
      <w:pPr>
        <w:pStyle w:val="ListParagraph"/>
        <w:numPr>
          <w:ilvl w:val="0"/>
          <w:numId w:val="1"/>
        </w:numPr>
        <w:rPr>
          <w:rFonts w:cstheme="minorHAnsi"/>
          <w:color w:val="4472C4" w:themeColor="accent1"/>
          <w:u w:val="single"/>
        </w:rPr>
      </w:pPr>
      <w:hyperlink r:id="rId53" w:history="1">
        <w:r w:rsidR="002B25C5" w:rsidRPr="002B25C5">
          <w:rPr>
            <w:color w:val="0000FF"/>
            <w:u w:val="single"/>
          </w:rPr>
          <w:t>Coal | National Steel Car</w:t>
        </w:r>
      </w:hyperlink>
    </w:p>
    <w:p w14:paraId="4673A372" w14:textId="5D1FD163" w:rsidR="00E51FF8" w:rsidRPr="00CD2E86" w:rsidRDefault="00000000" w:rsidP="00137100">
      <w:pPr>
        <w:pStyle w:val="ListParagraph"/>
        <w:numPr>
          <w:ilvl w:val="0"/>
          <w:numId w:val="1"/>
        </w:numPr>
        <w:rPr>
          <w:rFonts w:cstheme="minorHAnsi"/>
          <w:color w:val="4472C4" w:themeColor="accent1"/>
          <w:u w:val="single"/>
        </w:rPr>
      </w:pPr>
      <w:hyperlink r:id="rId54" w:history="1">
        <w:r w:rsidR="00E51FF8" w:rsidRPr="00CD2E86">
          <w:rPr>
            <w:color w:val="0000FF"/>
            <w:u w:val="single"/>
          </w:rPr>
          <w:t>Increase Fuel Savings Through Railcar Aerodynamics - Railway Age</w:t>
        </w:r>
      </w:hyperlink>
    </w:p>
    <w:sectPr w:rsidR="00E51FF8" w:rsidRPr="00CD2E86" w:rsidSect="00992DF2">
      <w:footerReference w:type="default" r:id="rId5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64EDB" w14:textId="77777777" w:rsidR="001B2CF5" w:rsidRDefault="001B2CF5" w:rsidP="00A044F9">
      <w:pPr>
        <w:spacing w:after="0" w:line="240" w:lineRule="auto"/>
      </w:pPr>
      <w:r>
        <w:separator/>
      </w:r>
    </w:p>
  </w:endnote>
  <w:endnote w:type="continuationSeparator" w:id="0">
    <w:p w14:paraId="2ADBA256" w14:textId="77777777" w:rsidR="001B2CF5" w:rsidRDefault="001B2CF5" w:rsidP="00A0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234754"/>
      <w:docPartObj>
        <w:docPartGallery w:val="Page Numbers (Bottom of Page)"/>
        <w:docPartUnique/>
      </w:docPartObj>
    </w:sdtPr>
    <w:sdtEndPr>
      <w:rPr>
        <w:noProof/>
      </w:rPr>
    </w:sdtEndPr>
    <w:sdtContent>
      <w:p w14:paraId="224C9BED" w14:textId="5A3B5E14" w:rsidR="00A044F9" w:rsidRDefault="00A044F9">
        <w:pPr>
          <w:pStyle w:val="Footer"/>
          <w:jc w:val="center"/>
        </w:pPr>
        <w:r>
          <w:fldChar w:fldCharType="begin"/>
        </w:r>
        <w:r>
          <w:instrText xml:space="preserve"> PAGE   \* MERGEFORMAT </w:instrText>
        </w:r>
        <w:r>
          <w:fldChar w:fldCharType="separate"/>
        </w:r>
        <w:r w:rsidR="003D01F0">
          <w:rPr>
            <w:noProof/>
          </w:rPr>
          <w:t>28</w:t>
        </w:r>
        <w:r>
          <w:rPr>
            <w:noProof/>
          </w:rPr>
          <w:fldChar w:fldCharType="end"/>
        </w:r>
      </w:p>
    </w:sdtContent>
  </w:sdt>
  <w:p w14:paraId="68B1F93B" w14:textId="77777777" w:rsidR="00A044F9" w:rsidRDefault="00A04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7F427" w14:textId="77777777" w:rsidR="001B2CF5" w:rsidRDefault="001B2CF5" w:rsidP="00A044F9">
      <w:pPr>
        <w:spacing w:after="0" w:line="240" w:lineRule="auto"/>
      </w:pPr>
      <w:r>
        <w:separator/>
      </w:r>
    </w:p>
  </w:footnote>
  <w:footnote w:type="continuationSeparator" w:id="0">
    <w:p w14:paraId="17A6E76F" w14:textId="77777777" w:rsidR="001B2CF5" w:rsidRDefault="001B2CF5" w:rsidP="00A04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03D39"/>
    <w:multiLevelType w:val="hybridMultilevel"/>
    <w:tmpl w:val="C7269810"/>
    <w:lvl w:ilvl="0" w:tplc="F8240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B01BE0"/>
    <w:multiLevelType w:val="hybridMultilevel"/>
    <w:tmpl w:val="A50C5C98"/>
    <w:lvl w:ilvl="0" w:tplc="DE585E0A">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1115754">
    <w:abstractNumId w:val="1"/>
  </w:num>
  <w:num w:numId="2" w16cid:durableId="725183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DF2"/>
    <w:rsid w:val="00000D0B"/>
    <w:rsid w:val="00000E23"/>
    <w:rsid w:val="00004278"/>
    <w:rsid w:val="00007750"/>
    <w:rsid w:val="00010990"/>
    <w:rsid w:val="00014A52"/>
    <w:rsid w:val="0001647D"/>
    <w:rsid w:val="0001753F"/>
    <w:rsid w:val="00017CAA"/>
    <w:rsid w:val="000237FD"/>
    <w:rsid w:val="00025C12"/>
    <w:rsid w:val="00026BCD"/>
    <w:rsid w:val="00027201"/>
    <w:rsid w:val="00030857"/>
    <w:rsid w:val="000338BD"/>
    <w:rsid w:val="000525CC"/>
    <w:rsid w:val="00061651"/>
    <w:rsid w:val="00063D78"/>
    <w:rsid w:val="00063E24"/>
    <w:rsid w:val="00063F45"/>
    <w:rsid w:val="00066DC4"/>
    <w:rsid w:val="00070E9F"/>
    <w:rsid w:val="00080AE7"/>
    <w:rsid w:val="00083569"/>
    <w:rsid w:val="0009149A"/>
    <w:rsid w:val="0009524B"/>
    <w:rsid w:val="000A160D"/>
    <w:rsid w:val="000A2EF1"/>
    <w:rsid w:val="000A624E"/>
    <w:rsid w:val="000A7A3B"/>
    <w:rsid w:val="000B1207"/>
    <w:rsid w:val="000B3750"/>
    <w:rsid w:val="000B4784"/>
    <w:rsid w:val="000D3ABC"/>
    <w:rsid w:val="000D784E"/>
    <w:rsid w:val="000E0006"/>
    <w:rsid w:val="000E1114"/>
    <w:rsid w:val="000E5600"/>
    <w:rsid w:val="000E6861"/>
    <w:rsid w:val="000F1FDC"/>
    <w:rsid w:val="000F2184"/>
    <w:rsid w:val="000F3E8B"/>
    <w:rsid w:val="0010642C"/>
    <w:rsid w:val="00106CDA"/>
    <w:rsid w:val="00110C24"/>
    <w:rsid w:val="00112C04"/>
    <w:rsid w:val="00114289"/>
    <w:rsid w:val="00122D34"/>
    <w:rsid w:val="00124B01"/>
    <w:rsid w:val="00126AFC"/>
    <w:rsid w:val="001324CB"/>
    <w:rsid w:val="00133427"/>
    <w:rsid w:val="001452F0"/>
    <w:rsid w:val="0015059E"/>
    <w:rsid w:val="00151348"/>
    <w:rsid w:val="00151A1F"/>
    <w:rsid w:val="00151B8E"/>
    <w:rsid w:val="00151E3A"/>
    <w:rsid w:val="001642F3"/>
    <w:rsid w:val="00167FD4"/>
    <w:rsid w:val="00172328"/>
    <w:rsid w:val="00176142"/>
    <w:rsid w:val="001805E4"/>
    <w:rsid w:val="00184FE7"/>
    <w:rsid w:val="001A1D9B"/>
    <w:rsid w:val="001A49E0"/>
    <w:rsid w:val="001A5B60"/>
    <w:rsid w:val="001A655F"/>
    <w:rsid w:val="001B0952"/>
    <w:rsid w:val="001B2CF5"/>
    <w:rsid w:val="001B4F24"/>
    <w:rsid w:val="001C17C7"/>
    <w:rsid w:val="001C42AA"/>
    <w:rsid w:val="001C5A1F"/>
    <w:rsid w:val="001D1882"/>
    <w:rsid w:val="001D6082"/>
    <w:rsid w:val="001E475F"/>
    <w:rsid w:val="001E77DB"/>
    <w:rsid w:val="001F36A0"/>
    <w:rsid w:val="00202A7A"/>
    <w:rsid w:val="00206668"/>
    <w:rsid w:val="00211C14"/>
    <w:rsid w:val="0021626C"/>
    <w:rsid w:val="002210A6"/>
    <w:rsid w:val="00226F65"/>
    <w:rsid w:val="00230685"/>
    <w:rsid w:val="00233BB9"/>
    <w:rsid w:val="00237285"/>
    <w:rsid w:val="00244DF5"/>
    <w:rsid w:val="002476EC"/>
    <w:rsid w:val="0025140B"/>
    <w:rsid w:val="00251930"/>
    <w:rsid w:val="002573DF"/>
    <w:rsid w:val="002618E0"/>
    <w:rsid w:val="00263281"/>
    <w:rsid w:val="00276397"/>
    <w:rsid w:val="0028638A"/>
    <w:rsid w:val="00287399"/>
    <w:rsid w:val="00290891"/>
    <w:rsid w:val="002A0D77"/>
    <w:rsid w:val="002B25C5"/>
    <w:rsid w:val="002B5039"/>
    <w:rsid w:val="002B5C30"/>
    <w:rsid w:val="002C19FD"/>
    <w:rsid w:val="002C4420"/>
    <w:rsid w:val="002D0E8A"/>
    <w:rsid w:val="002D4022"/>
    <w:rsid w:val="002D471D"/>
    <w:rsid w:val="002D6F7A"/>
    <w:rsid w:val="002E2335"/>
    <w:rsid w:val="002E29FD"/>
    <w:rsid w:val="002E2E26"/>
    <w:rsid w:val="002E3F6E"/>
    <w:rsid w:val="002E5421"/>
    <w:rsid w:val="002F25CC"/>
    <w:rsid w:val="00300217"/>
    <w:rsid w:val="00303B51"/>
    <w:rsid w:val="00303D75"/>
    <w:rsid w:val="00306845"/>
    <w:rsid w:val="00313F0B"/>
    <w:rsid w:val="0031673C"/>
    <w:rsid w:val="00324733"/>
    <w:rsid w:val="003360BC"/>
    <w:rsid w:val="003408D6"/>
    <w:rsid w:val="003478B1"/>
    <w:rsid w:val="003509EF"/>
    <w:rsid w:val="00351F54"/>
    <w:rsid w:val="00352048"/>
    <w:rsid w:val="003632F1"/>
    <w:rsid w:val="003646C0"/>
    <w:rsid w:val="00365BAA"/>
    <w:rsid w:val="003676E3"/>
    <w:rsid w:val="003713F3"/>
    <w:rsid w:val="00373F4D"/>
    <w:rsid w:val="00377A9A"/>
    <w:rsid w:val="00380839"/>
    <w:rsid w:val="00380DB3"/>
    <w:rsid w:val="003A7970"/>
    <w:rsid w:val="003D01F0"/>
    <w:rsid w:val="003D6223"/>
    <w:rsid w:val="003D654D"/>
    <w:rsid w:val="003E58E1"/>
    <w:rsid w:val="003E5DF8"/>
    <w:rsid w:val="003F19B6"/>
    <w:rsid w:val="003F6086"/>
    <w:rsid w:val="003F6AEF"/>
    <w:rsid w:val="003F6B27"/>
    <w:rsid w:val="003F6DCD"/>
    <w:rsid w:val="004007D8"/>
    <w:rsid w:val="00402CFB"/>
    <w:rsid w:val="00410B18"/>
    <w:rsid w:val="00411389"/>
    <w:rsid w:val="004132BF"/>
    <w:rsid w:val="00414A0E"/>
    <w:rsid w:val="00425037"/>
    <w:rsid w:val="00425873"/>
    <w:rsid w:val="00426DFE"/>
    <w:rsid w:val="00440DAF"/>
    <w:rsid w:val="00443327"/>
    <w:rsid w:val="0044359C"/>
    <w:rsid w:val="00453295"/>
    <w:rsid w:val="00460710"/>
    <w:rsid w:val="004611FB"/>
    <w:rsid w:val="004830A3"/>
    <w:rsid w:val="004878AB"/>
    <w:rsid w:val="004A05E6"/>
    <w:rsid w:val="004A5104"/>
    <w:rsid w:val="004A6F25"/>
    <w:rsid w:val="004B26E8"/>
    <w:rsid w:val="004B3C47"/>
    <w:rsid w:val="004B4A2C"/>
    <w:rsid w:val="004C44E0"/>
    <w:rsid w:val="004C5EE4"/>
    <w:rsid w:val="004C6D0C"/>
    <w:rsid w:val="004C7308"/>
    <w:rsid w:val="004D23B0"/>
    <w:rsid w:val="004D339A"/>
    <w:rsid w:val="004D5ED2"/>
    <w:rsid w:val="004D6EBB"/>
    <w:rsid w:val="004D7279"/>
    <w:rsid w:val="004D752A"/>
    <w:rsid w:val="004E3CA2"/>
    <w:rsid w:val="004F0C87"/>
    <w:rsid w:val="004F5173"/>
    <w:rsid w:val="004F54E7"/>
    <w:rsid w:val="004F65FA"/>
    <w:rsid w:val="004F7BDF"/>
    <w:rsid w:val="00500882"/>
    <w:rsid w:val="00501289"/>
    <w:rsid w:val="0050678A"/>
    <w:rsid w:val="0050765D"/>
    <w:rsid w:val="00512793"/>
    <w:rsid w:val="00512DE2"/>
    <w:rsid w:val="00531D37"/>
    <w:rsid w:val="00532F7C"/>
    <w:rsid w:val="005529F3"/>
    <w:rsid w:val="00553A4F"/>
    <w:rsid w:val="00556A1E"/>
    <w:rsid w:val="00562033"/>
    <w:rsid w:val="00562B9E"/>
    <w:rsid w:val="00581F38"/>
    <w:rsid w:val="0058584E"/>
    <w:rsid w:val="00591511"/>
    <w:rsid w:val="00596305"/>
    <w:rsid w:val="005A13E1"/>
    <w:rsid w:val="005A2D10"/>
    <w:rsid w:val="005A7735"/>
    <w:rsid w:val="005B20E1"/>
    <w:rsid w:val="005B2B92"/>
    <w:rsid w:val="005B2E45"/>
    <w:rsid w:val="005C00D3"/>
    <w:rsid w:val="005C688F"/>
    <w:rsid w:val="005D1FCA"/>
    <w:rsid w:val="005D697B"/>
    <w:rsid w:val="005E25FA"/>
    <w:rsid w:val="005E293E"/>
    <w:rsid w:val="005F2B21"/>
    <w:rsid w:val="005F47AE"/>
    <w:rsid w:val="006000E4"/>
    <w:rsid w:val="00602D6B"/>
    <w:rsid w:val="006101E7"/>
    <w:rsid w:val="006106B4"/>
    <w:rsid w:val="006123E7"/>
    <w:rsid w:val="00613C01"/>
    <w:rsid w:val="006150FB"/>
    <w:rsid w:val="00615FE5"/>
    <w:rsid w:val="00616EFA"/>
    <w:rsid w:val="00617FBA"/>
    <w:rsid w:val="00621DBE"/>
    <w:rsid w:val="0063080D"/>
    <w:rsid w:val="00633EEE"/>
    <w:rsid w:val="0063581C"/>
    <w:rsid w:val="00643DD7"/>
    <w:rsid w:val="0065127A"/>
    <w:rsid w:val="006551B0"/>
    <w:rsid w:val="006759EA"/>
    <w:rsid w:val="006774ED"/>
    <w:rsid w:val="006868F6"/>
    <w:rsid w:val="0069534D"/>
    <w:rsid w:val="0069607E"/>
    <w:rsid w:val="006A1021"/>
    <w:rsid w:val="006A3762"/>
    <w:rsid w:val="006B3614"/>
    <w:rsid w:val="006C3773"/>
    <w:rsid w:val="006D105B"/>
    <w:rsid w:val="006D2186"/>
    <w:rsid w:val="006D7B28"/>
    <w:rsid w:val="006E6130"/>
    <w:rsid w:val="006F146F"/>
    <w:rsid w:val="006F28F1"/>
    <w:rsid w:val="006F4FFB"/>
    <w:rsid w:val="006F6C71"/>
    <w:rsid w:val="0070158D"/>
    <w:rsid w:val="00704D7F"/>
    <w:rsid w:val="00704EA5"/>
    <w:rsid w:val="007055CC"/>
    <w:rsid w:val="0071022F"/>
    <w:rsid w:val="00711776"/>
    <w:rsid w:val="00720B71"/>
    <w:rsid w:val="007231CD"/>
    <w:rsid w:val="00726533"/>
    <w:rsid w:val="0074026D"/>
    <w:rsid w:val="0074060F"/>
    <w:rsid w:val="00740AF0"/>
    <w:rsid w:val="0074608F"/>
    <w:rsid w:val="007501BF"/>
    <w:rsid w:val="00751BCC"/>
    <w:rsid w:val="007548D6"/>
    <w:rsid w:val="007620A9"/>
    <w:rsid w:val="0076235F"/>
    <w:rsid w:val="00767F9D"/>
    <w:rsid w:val="00770427"/>
    <w:rsid w:val="00775AB1"/>
    <w:rsid w:val="00775CAF"/>
    <w:rsid w:val="00782A69"/>
    <w:rsid w:val="00786493"/>
    <w:rsid w:val="007874D0"/>
    <w:rsid w:val="00794AA9"/>
    <w:rsid w:val="00797350"/>
    <w:rsid w:val="00797B9C"/>
    <w:rsid w:val="007A0F5B"/>
    <w:rsid w:val="007A1DEF"/>
    <w:rsid w:val="007A20C2"/>
    <w:rsid w:val="007A3318"/>
    <w:rsid w:val="007A5929"/>
    <w:rsid w:val="007A6CE1"/>
    <w:rsid w:val="007B01F9"/>
    <w:rsid w:val="007B76E9"/>
    <w:rsid w:val="007C16F1"/>
    <w:rsid w:val="007C26B5"/>
    <w:rsid w:val="007E13E1"/>
    <w:rsid w:val="007E7682"/>
    <w:rsid w:val="008013E1"/>
    <w:rsid w:val="0081014B"/>
    <w:rsid w:val="0081070B"/>
    <w:rsid w:val="00816E14"/>
    <w:rsid w:val="008203C5"/>
    <w:rsid w:val="008220FD"/>
    <w:rsid w:val="00830EE1"/>
    <w:rsid w:val="00837189"/>
    <w:rsid w:val="0084210A"/>
    <w:rsid w:val="008433A4"/>
    <w:rsid w:val="00851CBA"/>
    <w:rsid w:val="00852BB5"/>
    <w:rsid w:val="00854343"/>
    <w:rsid w:val="008550B8"/>
    <w:rsid w:val="00856816"/>
    <w:rsid w:val="00871BE3"/>
    <w:rsid w:val="00872034"/>
    <w:rsid w:val="00887230"/>
    <w:rsid w:val="00895EDF"/>
    <w:rsid w:val="00895EE6"/>
    <w:rsid w:val="008A4D62"/>
    <w:rsid w:val="008A7BF3"/>
    <w:rsid w:val="008C1EC3"/>
    <w:rsid w:val="008C364F"/>
    <w:rsid w:val="008C6729"/>
    <w:rsid w:val="008D0B2D"/>
    <w:rsid w:val="008D1987"/>
    <w:rsid w:val="008D4918"/>
    <w:rsid w:val="008E5054"/>
    <w:rsid w:val="008E60D9"/>
    <w:rsid w:val="008F1C54"/>
    <w:rsid w:val="008F1C87"/>
    <w:rsid w:val="009020C3"/>
    <w:rsid w:val="00906106"/>
    <w:rsid w:val="00907190"/>
    <w:rsid w:val="0091282C"/>
    <w:rsid w:val="00912AA6"/>
    <w:rsid w:val="00912BAB"/>
    <w:rsid w:val="0091380A"/>
    <w:rsid w:val="009147EA"/>
    <w:rsid w:val="009179A5"/>
    <w:rsid w:val="00920E72"/>
    <w:rsid w:val="00925127"/>
    <w:rsid w:val="00925ECA"/>
    <w:rsid w:val="009324F1"/>
    <w:rsid w:val="0093448A"/>
    <w:rsid w:val="00936190"/>
    <w:rsid w:val="009410B1"/>
    <w:rsid w:val="00945FD1"/>
    <w:rsid w:val="00945FF1"/>
    <w:rsid w:val="00946534"/>
    <w:rsid w:val="009468E6"/>
    <w:rsid w:val="009532B7"/>
    <w:rsid w:val="009662FB"/>
    <w:rsid w:val="00973A16"/>
    <w:rsid w:val="009805C7"/>
    <w:rsid w:val="00992DF2"/>
    <w:rsid w:val="009A0C98"/>
    <w:rsid w:val="009A33E2"/>
    <w:rsid w:val="009A67DC"/>
    <w:rsid w:val="009C5838"/>
    <w:rsid w:val="009D4306"/>
    <w:rsid w:val="009D5D44"/>
    <w:rsid w:val="009E25EE"/>
    <w:rsid w:val="009F1D5D"/>
    <w:rsid w:val="009F48F0"/>
    <w:rsid w:val="009F4B12"/>
    <w:rsid w:val="009F4DA2"/>
    <w:rsid w:val="00A025B4"/>
    <w:rsid w:val="00A03254"/>
    <w:rsid w:val="00A044F9"/>
    <w:rsid w:val="00A20454"/>
    <w:rsid w:val="00A20705"/>
    <w:rsid w:val="00A232FB"/>
    <w:rsid w:val="00A23CA4"/>
    <w:rsid w:val="00A272C6"/>
    <w:rsid w:val="00A30548"/>
    <w:rsid w:val="00A33293"/>
    <w:rsid w:val="00A33AD2"/>
    <w:rsid w:val="00A40A46"/>
    <w:rsid w:val="00A43F3E"/>
    <w:rsid w:val="00A508A8"/>
    <w:rsid w:val="00A531BD"/>
    <w:rsid w:val="00A53C29"/>
    <w:rsid w:val="00A5564F"/>
    <w:rsid w:val="00A60DA5"/>
    <w:rsid w:val="00A62A17"/>
    <w:rsid w:val="00A638AC"/>
    <w:rsid w:val="00A66BC1"/>
    <w:rsid w:val="00A8023F"/>
    <w:rsid w:val="00A84BD2"/>
    <w:rsid w:val="00A86C22"/>
    <w:rsid w:val="00A947C4"/>
    <w:rsid w:val="00A96971"/>
    <w:rsid w:val="00AA1476"/>
    <w:rsid w:val="00AA6286"/>
    <w:rsid w:val="00AB29B5"/>
    <w:rsid w:val="00AC0972"/>
    <w:rsid w:val="00AC1186"/>
    <w:rsid w:val="00AC51D1"/>
    <w:rsid w:val="00AD5682"/>
    <w:rsid w:val="00AE14BF"/>
    <w:rsid w:val="00AE2C88"/>
    <w:rsid w:val="00AE66BD"/>
    <w:rsid w:val="00AF05A2"/>
    <w:rsid w:val="00B03A9D"/>
    <w:rsid w:val="00B06CCB"/>
    <w:rsid w:val="00B07593"/>
    <w:rsid w:val="00B1084D"/>
    <w:rsid w:val="00B115E9"/>
    <w:rsid w:val="00B17EFE"/>
    <w:rsid w:val="00B2104F"/>
    <w:rsid w:val="00B235A4"/>
    <w:rsid w:val="00B25308"/>
    <w:rsid w:val="00B30EB1"/>
    <w:rsid w:val="00B320AF"/>
    <w:rsid w:val="00B4070B"/>
    <w:rsid w:val="00B454AE"/>
    <w:rsid w:val="00B46B81"/>
    <w:rsid w:val="00B501B8"/>
    <w:rsid w:val="00B5020A"/>
    <w:rsid w:val="00B52A3D"/>
    <w:rsid w:val="00B566C2"/>
    <w:rsid w:val="00B5740C"/>
    <w:rsid w:val="00B60539"/>
    <w:rsid w:val="00B61AC3"/>
    <w:rsid w:val="00B665A3"/>
    <w:rsid w:val="00B756F3"/>
    <w:rsid w:val="00B76804"/>
    <w:rsid w:val="00B87CFD"/>
    <w:rsid w:val="00B90B18"/>
    <w:rsid w:val="00B977E9"/>
    <w:rsid w:val="00BA10AE"/>
    <w:rsid w:val="00BA6DF1"/>
    <w:rsid w:val="00BB48FD"/>
    <w:rsid w:val="00BB4B31"/>
    <w:rsid w:val="00BC122B"/>
    <w:rsid w:val="00BC6D97"/>
    <w:rsid w:val="00BD6C82"/>
    <w:rsid w:val="00BE1AB5"/>
    <w:rsid w:val="00BE42C2"/>
    <w:rsid w:val="00BE6CC0"/>
    <w:rsid w:val="00BF2761"/>
    <w:rsid w:val="00BF2D4A"/>
    <w:rsid w:val="00BF440A"/>
    <w:rsid w:val="00BF6047"/>
    <w:rsid w:val="00C001D3"/>
    <w:rsid w:val="00C0083E"/>
    <w:rsid w:val="00C03D23"/>
    <w:rsid w:val="00C0637F"/>
    <w:rsid w:val="00C11485"/>
    <w:rsid w:val="00C1225A"/>
    <w:rsid w:val="00C16667"/>
    <w:rsid w:val="00C20B92"/>
    <w:rsid w:val="00C22F7A"/>
    <w:rsid w:val="00C23A31"/>
    <w:rsid w:val="00C3078D"/>
    <w:rsid w:val="00C30E2F"/>
    <w:rsid w:val="00C3433B"/>
    <w:rsid w:val="00C44415"/>
    <w:rsid w:val="00C45BBC"/>
    <w:rsid w:val="00C53949"/>
    <w:rsid w:val="00C54F7B"/>
    <w:rsid w:val="00C73AC9"/>
    <w:rsid w:val="00C82D33"/>
    <w:rsid w:val="00C82F9D"/>
    <w:rsid w:val="00C83210"/>
    <w:rsid w:val="00C834F6"/>
    <w:rsid w:val="00C8754C"/>
    <w:rsid w:val="00C979EA"/>
    <w:rsid w:val="00CA0212"/>
    <w:rsid w:val="00CA30E9"/>
    <w:rsid w:val="00CB068B"/>
    <w:rsid w:val="00CB2491"/>
    <w:rsid w:val="00CB600F"/>
    <w:rsid w:val="00CB7461"/>
    <w:rsid w:val="00CC0A17"/>
    <w:rsid w:val="00CC15A6"/>
    <w:rsid w:val="00CC3439"/>
    <w:rsid w:val="00CC5DF7"/>
    <w:rsid w:val="00CC7C99"/>
    <w:rsid w:val="00CD1526"/>
    <w:rsid w:val="00CD2E86"/>
    <w:rsid w:val="00CE1BDB"/>
    <w:rsid w:val="00CE717F"/>
    <w:rsid w:val="00CF16AF"/>
    <w:rsid w:val="00CF3A83"/>
    <w:rsid w:val="00CF6BBF"/>
    <w:rsid w:val="00D0305C"/>
    <w:rsid w:val="00D04793"/>
    <w:rsid w:val="00D104E9"/>
    <w:rsid w:val="00D1152F"/>
    <w:rsid w:val="00D12E82"/>
    <w:rsid w:val="00D138A2"/>
    <w:rsid w:val="00D17331"/>
    <w:rsid w:val="00D178EE"/>
    <w:rsid w:val="00D228D0"/>
    <w:rsid w:val="00D228D6"/>
    <w:rsid w:val="00D2308C"/>
    <w:rsid w:val="00D26459"/>
    <w:rsid w:val="00D300F7"/>
    <w:rsid w:val="00D31ED9"/>
    <w:rsid w:val="00D4307E"/>
    <w:rsid w:val="00D43DA4"/>
    <w:rsid w:val="00D50581"/>
    <w:rsid w:val="00D50A0E"/>
    <w:rsid w:val="00D73D80"/>
    <w:rsid w:val="00D74D17"/>
    <w:rsid w:val="00D82CE0"/>
    <w:rsid w:val="00D82E42"/>
    <w:rsid w:val="00D93BF7"/>
    <w:rsid w:val="00DA7910"/>
    <w:rsid w:val="00DB1914"/>
    <w:rsid w:val="00DB2AA7"/>
    <w:rsid w:val="00DB3AAA"/>
    <w:rsid w:val="00DB6D8E"/>
    <w:rsid w:val="00DD0ED5"/>
    <w:rsid w:val="00DE2193"/>
    <w:rsid w:val="00DE52E3"/>
    <w:rsid w:val="00DE6BA8"/>
    <w:rsid w:val="00DF0D18"/>
    <w:rsid w:val="00DF5325"/>
    <w:rsid w:val="00DF5AC4"/>
    <w:rsid w:val="00DF647C"/>
    <w:rsid w:val="00DF75DB"/>
    <w:rsid w:val="00E02899"/>
    <w:rsid w:val="00E045D5"/>
    <w:rsid w:val="00E05F55"/>
    <w:rsid w:val="00E37D08"/>
    <w:rsid w:val="00E43F08"/>
    <w:rsid w:val="00E4683C"/>
    <w:rsid w:val="00E47B30"/>
    <w:rsid w:val="00E51CF8"/>
    <w:rsid w:val="00E51FF8"/>
    <w:rsid w:val="00E571DC"/>
    <w:rsid w:val="00E57C8C"/>
    <w:rsid w:val="00E60B7D"/>
    <w:rsid w:val="00E64ECA"/>
    <w:rsid w:val="00E67BAB"/>
    <w:rsid w:val="00E7282C"/>
    <w:rsid w:val="00E72C85"/>
    <w:rsid w:val="00E733B0"/>
    <w:rsid w:val="00E80D7B"/>
    <w:rsid w:val="00E8340C"/>
    <w:rsid w:val="00E83BAD"/>
    <w:rsid w:val="00E91434"/>
    <w:rsid w:val="00E960AD"/>
    <w:rsid w:val="00E97967"/>
    <w:rsid w:val="00EA00E9"/>
    <w:rsid w:val="00EA15FE"/>
    <w:rsid w:val="00EA2F94"/>
    <w:rsid w:val="00EA378C"/>
    <w:rsid w:val="00EB169B"/>
    <w:rsid w:val="00EB2F9C"/>
    <w:rsid w:val="00EB3B87"/>
    <w:rsid w:val="00EB3CD2"/>
    <w:rsid w:val="00EB5A20"/>
    <w:rsid w:val="00EB6FE3"/>
    <w:rsid w:val="00EC213A"/>
    <w:rsid w:val="00EC728D"/>
    <w:rsid w:val="00ED01F4"/>
    <w:rsid w:val="00ED0259"/>
    <w:rsid w:val="00EF53EE"/>
    <w:rsid w:val="00EF6D4B"/>
    <w:rsid w:val="00F01D69"/>
    <w:rsid w:val="00F02456"/>
    <w:rsid w:val="00F06B2E"/>
    <w:rsid w:val="00F078FA"/>
    <w:rsid w:val="00F14714"/>
    <w:rsid w:val="00F15F20"/>
    <w:rsid w:val="00F223AC"/>
    <w:rsid w:val="00F24B9B"/>
    <w:rsid w:val="00F26D0A"/>
    <w:rsid w:val="00F40891"/>
    <w:rsid w:val="00F426F2"/>
    <w:rsid w:val="00F461A8"/>
    <w:rsid w:val="00F50574"/>
    <w:rsid w:val="00F51F2F"/>
    <w:rsid w:val="00F66DDD"/>
    <w:rsid w:val="00F81E81"/>
    <w:rsid w:val="00F82F6D"/>
    <w:rsid w:val="00F92DC0"/>
    <w:rsid w:val="00F96AF1"/>
    <w:rsid w:val="00FA2AF0"/>
    <w:rsid w:val="00FB0113"/>
    <w:rsid w:val="00FB1E9E"/>
    <w:rsid w:val="00FC332D"/>
    <w:rsid w:val="00FC42EF"/>
    <w:rsid w:val="00FC60BF"/>
    <w:rsid w:val="00FD4636"/>
    <w:rsid w:val="00FD5BD5"/>
    <w:rsid w:val="00FD6E77"/>
    <w:rsid w:val="00FD7815"/>
    <w:rsid w:val="00FE5381"/>
    <w:rsid w:val="00FF05EF"/>
    <w:rsid w:val="00FF1A2F"/>
    <w:rsid w:val="00FF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11572"/>
  <w15:docId w15:val="{B6DF48B9-5BB9-4451-8AC5-5E1A29F3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4F9"/>
  </w:style>
  <w:style w:type="paragraph" w:styleId="Footer">
    <w:name w:val="footer"/>
    <w:basedOn w:val="Normal"/>
    <w:link w:val="FooterChar"/>
    <w:uiPriority w:val="99"/>
    <w:unhideWhenUsed/>
    <w:rsid w:val="00A04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4F9"/>
  </w:style>
  <w:style w:type="paragraph" w:styleId="ListParagraph">
    <w:name w:val="List Paragraph"/>
    <w:basedOn w:val="Normal"/>
    <w:uiPriority w:val="34"/>
    <w:qFormat/>
    <w:rsid w:val="00FE5381"/>
    <w:pPr>
      <w:ind w:left="720"/>
      <w:contextualSpacing/>
    </w:pPr>
  </w:style>
  <w:style w:type="character" w:styleId="Hyperlink">
    <w:name w:val="Hyperlink"/>
    <w:basedOn w:val="DefaultParagraphFont"/>
    <w:uiPriority w:val="99"/>
    <w:unhideWhenUsed/>
    <w:rsid w:val="00FE5381"/>
    <w:rPr>
      <w:color w:val="0563C1" w:themeColor="hyperlink"/>
      <w:u w:val="single"/>
    </w:rPr>
  </w:style>
  <w:style w:type="character" w:customStyle="1" w:styleId="UnresolvedMention1">
    <w:name w:val="Unresolved Mention1"/>
    <w:basedOn w:val="DefaultParagraphFont"/>
    <w:uiPriority w:val="99"/>
    <w:semiHidden/>
    <w:unhideWhenUsed/>
    <w:rsid w:val="00FE5381"/>
    <w:rPr>
      <w:color w:val="605E5C"/>
      <w:shd w:val="clear" w:color="auto" w:fill="E1DFDD"/>
    </w:rPr>
  </w:style>
  <w:style w:type="paragraph" w:styleId="NormalWeb">
    <w:name w:val="Normal (Web)"/>
    <w:basedOn w:val="Normal"/>
    <w:uiPriority w:val="99"/>
    <w:semiHidden/>
    <w:unhideWhenUsed/>
    <w:rsid w:val="00106CDA"/>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04793"/>
    <w:rPr>
      <w:color w:val="954F72" w:themeColor="followedHyperlink"/>
      <w:u w:val="single"/>
    </w:rPr>
  </w:style>
  <w:style w:type="paragraph" w:styleId="Revision">
    <w:name w:val="Revision"/>
    <w:hidden/>
    <w:uiPriority w:val="99"/>
    <w:semiHidden/>
    <w:rsid w:val="002210A6"/>
    <w:pPr>
      <w:spacing w:after="0" w:line="240" w:lineRule="auto"/>
    </w:pPr>
  </w:style>
  <w:style w:type="character" w:styleId="CommentReference">
    <w:name w:val="annotation reference"/>
    <w:basedOn w:val="DefaultParagraphFont"/>
    <w:uiPriority w:val="99"/>
    <w:semiHidden/>
    <w:unhideWhenUsed/>
    <w:rsid w:val="00184FE7"/>
    <w:rPr>
      <w:sz w:val="16"/>
      <w:szCs w:val="16"/>
    </w:rPr>
  </w:style>
  <w:style w:type="paragraph" w:styleId="CommentText">
    <w:name w:val="annotation text"/>
    <w:basedOn w:val="Normal"/>
    <w:link w:val="CommentTextChar"/>
    <w:uiPriority w:val="99"/>
    <w:unhideWhenUsed/>
    <w:rsid w:val="00184FE7"/>
    <w:pPr>
      <w:spacing w:line="240" w:lineRule="auto"/>
    </w:pPr>
    <w:rPr>
      <w:sz w:val="20"/>
      <w:szCs w:val="20"/>
    </w:rPr>
  </w:style>
  <w:style w:type="character" w:customStyle="1" w:styleId="CommentTextChar">
    <w:name w:val="Comment Text Char"/>
    <w:basedOn w:val="DefaultParagraphFont"/>
    <w:link w:val="CommentText"/>
    <w:uiPriority w:val="99"/>
    <w:rsid w:val="00184FE7"/>
    <w:rPr>
      <w:sz w:val="20"/>
      <w:szCs w:val="20"/>
    </w:rPr>
  </w:style>
  <w:style w:type="paragraph" w:styleId="CommentSubject">
    <w:name w:val="annotation subject"/>
    <w:basedOn w:val="CommentText"/>
    <w:next w:val="CommentText"/>
    <w:link w:val="CommentSubjectChar"/>
    <w:uiPriority w:val="99"/>
    <w:semiHidden/>
    <w:unhideWhenUsed/>
    <w:rsid w:val="00184FE7"/>
    <w:rPr>
      <w:b/>
      <w:bCs/>
    </w:rPr>
  </w:style>
  <w:style w:type="character" w:customStyle="1" w:styleId="CommentSubjectChar">
    <w:name w:val="Comment Subject Char"/>
    <w:basedOn w:val="CommentTextChar"/>
    <w:link w:val="CommentSubject"/>
    <w:uiPriority w:val="99"/>
    <w:semiHidden/>
    <w:rsid w:val="00184FE7"/>
    <w:rPr>
      <w:b/>
      <w:bCs/>
      <w:sz w:val="20"/>
      <w:szCs w:val="20"/>
    </w:rPr>
  </w:style>
  <w:style w:type="paragraph" w:styleId="BalloonText">
    <w:name w:val="Balloon Text"/>
    <w:basedOn w:val="Normal"/>
    <w:link w:val="BalloonTextChar"/>
    <w:uiPriority w:val="99"/>
    <w:semiHidden/>
    <w:unhideWhenUsed/>
    <w:rsid w:val="009662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2FB"/>
    <w:rPr>
      <w:rFonts w:ascii="Segoe UI" w:hAnsi="Segoe UI" w:cs="Segoe UI"/>
      <w:sz w:val="18"/>
      <w:szCs w:val="18"/>
    </w:rPr>
  </w:style>
  <w:style w:type="character" w:styleId="UnresolvedMention">
    <w:name w:val="Unresolved Mention"/>
    <w:basedOn w:val="DefaultParagraphFont"/>
    <w:uiPriority w:val="99"/>
    <w:semiHidden/>
    <w:unhideWhenUsed/>
    <w:rsid w:val="00A33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92275">
      <w:bodyDiv w:val="1"/>
      <w:marLeft w:val="0"/>
      <w:marRight w:val="0"/>
      <w:marTop w:val="0"/>
      <w:marBottom w:val="0"/>
      <w:divBdr>
        <w:top w:val="none" w:sz="0" w:space="0" w:color="auto"/>
        <w:left w:val="none" w:sz="0" w:space="0" w:color="auto"/>
        <w:bottom w:val="none" w:sz="0" w:space="0" w:color="auto"/>
        <w:right w:val="none" w:sz="0" w:space="0" w:color="auto"/>
      </w:divBdr>
    </w:div>
    <w:div w:id="805052724">
      <w:bodyDiv w:val="1"/>
      <w:marLeft w:val="0"/>
      <w:marRight w:val="0"/>
      <w:marTop w:val="0"/>
      <w:marBottom w:val="0"/>
      <w:divBdr>
        <w:top w:val="none" w:sz="0" w:space="0" w:color="auto"/>
        <w:left w:val="none" w:sz="0" w:space="0" w:color="auto"/>
        <w:bottom w:val="none" w:sz="0" w:space="0" w:color="auto"/>
        <w:right w:val="none" w:sz="0" w:space="0" w:color="auto"/>
      </w:divBdr>
      <w:divsChild>
        <w:div w:id="13235864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9116562">
              <w:marLeft w:val="0"/>
              <w:marRight w:val="0"/>
              <w:marTop w:val="0"/>
              <w:marBottom w:val="0"/>
              <w:divBdr>
                <w:top w:val="none" w:sz="0" w:space="0" w:color="auto"/>
                <w:left w:val="none" w:sz="0" w:space="0" w:color="auto"/>
                <w:bottom w:val="none" w:sz="0" w:space="0" w:color="auto"/>
                <w:right w:val="none" w:sz="0" w:space="0" w:color="auto"/>
              </w:divBdr>
              <w:divsChild>
                <w:div w:id="8004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03801">
      <w:bodyDiv w:val="1"/>
      <w:marLeft w:val="0"/>
      <w:marRight w:val="0"/>
      <w:marTop w:val="0"/>
      <w:marBottom w:val="0"/>
      <w:divBdr>
        <w:top w:val="none" w:sz="0" w:space="0" w:color="auto"/>
        <w:left w:val="none" w:sz="0" w:space="0" w:color="auto"/>
        <w:bottom w:val="none" w:sz="0" w:space="0" w:color="auto"/>
        <w:right w:val="none" w:sz="0" w:space="0" w:color="auto"/>
      </w:divBdr>
      <w:divsChild>
        <w:div w:id="1981572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2609647">
              <w:marLeft w:val="0"/>
              <w:marRight w:val="0"/>
              <w:marTop w:val="0"/>
              <w:marBottom w:val="0"/>
              <w:divBdr>
                <w:top w:val="none" w:sz="0" w:space="0" w:color="auto"/>
                <w:left w:val="none" w:sz="0" w:space="0" w:color="auto"/>
                <w:bottom w:val="none" w:sz="0" w:space="0" w:color="auto"/>
                <w:right w:val="none" w:sz="0" w:space="0" w:color="auto"/>
              </w:divBdr>
              <w:divsChild>
                <w:div w:id="16488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449367">
      <w:bodyDiv w:val="1"/>
      <w:marLeft w:val="0"/>
      <w:marRight w:val="0"/>
      <w:marTop w:val="0"/>
      <w:marBottom w:val="0"/>
      <w:divBdr>
        <w:top w:val="none" w:sz="0" w:space="0" w:color="auto"/>
        <w:left w:val="none" w:sz="0" w:space="0" w:color="auto"/>
        <w:bottom w:val="none" w:sz="0" w:space="0" w:color="auto"/>
        <w:right w:val="none" w:sz="0" w:space="0" w:color="auto"/>
      </w:divBdr>
      <w:divsChild>
        <w:div w:id="1952736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756029">
              <w:marLeft w:val="0"/>
              <w:marRight w:val="0"/>
              <w:marTop w:val="0"/>
              <w:marBottom w:val="0"/>
              <w:divBdr>
                <w:top w:val="none" w:sz="0" w:space="0" w:color="auto"/>
                <w:left w:val="none" w:sz="0" w:space="0" w:color="auto"/>
                <w:bottom w:val="none" w:sz="0" w:space="0" w:color="auto"/>
                <w:right w:val="none" w:sz="0" w:space="0" w:color="auto"/>
              </w:divBdr>
              <w:divsChild>
                <w:div w:id="119356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s://www.ttnews.com/articles/doe-awards-1157-million-develop-supertruck" TargetMode="External"/><Relationship Id="rId21" Type="http://schemas.openxmlformats.org/officeDocument/2006/relationships/image" Target="media/image15.png"/><Relationship Id="rId34" Type="http://schemas.openxmlformats.org/officeDocument/2006/relationships/hyperlink" Target="https://energy.gov/node/1857431" TargetMode="External"/><Relationship Id="rId42" Type="http://schemas.openxmlformats.org/officeDocument/2006/relationships/hyperlink" Target="https://www.energy.gov/articles/infographic-how-supertruck-making-heavy-duty-vehicles-more-efficient" TargetMode="External"/><Relationship Id="rId47" Type="http://schemas.openxmlformats.org/officeDocument/2006/relationships/hyperlink" Target="https://www.sciencedirect.com/science/article/pii/S1631072117300888" TargetMode="External"/><Relationship Id="rId50" Type="http://schemas.openxmlformats.org/officeDocument/2006/relationships/hyperlink" Target="https://www.arnold.af.mil/News/Article-Display/Article/409560/aedcs-national-full-scale-aerodynamics-complex-team-celebrates-25th-anniversary/" TargetMode="External"/><Relationship Id="rId55"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s://en.wikipedia.org/wiki/EMD_F-unit" TargetMode="External"/><Relationship Id="rId46" Type="http://schemas.openxmlformats.org/officeDocument/2006/relationships/hyperlink" Target="https://scholarsarchive.byu.edu/cgi/viewcontent.cgi?article=3922&amp;context=facpub"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yperlink" Target="https://www.energy.gov/articles/doe-announces-162-million-decarbonize-cars-and-trucks" TargetMode="External"/><Relationship Id="rId54" Type="http://schemas.openxmlformats.org/officeDocument/2006/relationships/hyperlink" Target="https://www.railwayage.com/news/increase-fuel-savings-through-railcar-aerodynamic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s://www.railarchive.net/nyccollection/nyc5449.htm" TargetMode="External"/><Relationship Id="rId40" Type="http://schemas.openxmlformats.org/officeDocument/2006/relationships/hyperlink" Target="https://www.energy.gov/artiles/doe-announces-80-million-funding-increase-supertruck-efficiency" TargetMode="External"/><Relationship Id="rId45" Type="http://schemas.openxmlformats.org/officeDocument/2006/relationships/hyperlink" Target="https://www.roofrider.net/product" TargetMode="External"/><Relationship Id="rId53" Type="http://schemas.openxmlformats.org/officeDocument/2006/relationships/hyperlink" Target="https://www.steelcar.com/products/coal"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www.steamlocomotive.com/types/streamlined/" TargetMode="External"/><Relationship Id="rId49" Type="http://schemas.openxmlformats.org/officeDocument/2006/relationships/hyperlink" Target="https://www.nasa.gov/centers/langley/news/factsheets/WindTunnel.html" TargetMode="External"/><Relationship Id="rId57"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yperlink" Target="https://scholarsarchive.byu.edu/etd/6407/" TargetMode="External"/><Relationship Id="rId52" Type="http://schemas.openxmlformats.org/officeDocument/2006/relationships/hyperlink" Target="https://www.gbrx.com/railcars/auto-max-ii/"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s://energy.gov/node/3538088" TargetMode="External"/><Relationship Id="rId43" Type="http://schemas.openxmlformats.org/officeDocument/2006/relationships/hyperlink" Target="https://scholarsarchive.byu.edu/etd/4077/" TargetMode="External"/><Relationship Id="rId48" Type="http://schemas.openxmlformats.org/officeDocument/2006/relationships/hyperlink" Target="https://www.nasa.gov/audience/foreducators/k-4/features/F_Wright_Brothers_Story.html" TargetMode="External"/><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www.gbrx.com/railcars/5185-tsunami-gate-covered-hopper/"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26</Pages>
  <Words>5753</Words>
  <Characters>32794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Kennedy</dc:creator>
  <cp:keywords/>
  <dc:description/>
  <cp:lastModifiedBy>Wayne Kennedy</cp:lastModifiedBy>
  <cp:revision>2</cp:revision>
  <cp:lastPrinted>2023-05-29T19:12:00Z</cp:lastPrinted>
  <dcterms:created xsi:type="dcterms:W3CDTF">2023-07-12T20:48:00Z</dcterms:created>
  <dcterms:modified xsi:type="dcterms:W3CDTF">2023-07-12T20:48:00Z</dcterms:modified>
</cp:coreProperties>
</file>